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7D37F" w14:textId="77777777" w:rsidR="004F4D72" w:rsidRDefault="0031571F">
      <w:pPr>
        <w:tabs>
          <w:tab w:val="left" w:pos="2132"/>
        </w:tabs>
        <w:ind w:left="106"/>
        <w:rPr>
          <w:rFonts w:ascii="Times New Roman"/>
          <w:sz w:val="20"/>
        </w:rPr>
      </w:pPr>
      <w:r>
        <w:rPr>
          <w:rFonts w:ascii="Times New Roman"/>
          <w:noProof/>
          <w:sz w:val="20"/>
        </w:rPr>
        <w:drawing>
          <wp:inline distT="0" distB="0" distL="0" distR="0" wp14:anchorId="02B675EE" wp14:editId="2CD6D067">
            <wp:extent cx="1159746" cy="57912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159746" cy="579120"/>
                    </a:xfrm>
                    <a:prstGeom prst="rect">
                      <a:avLst/>
                    </a:prstGeom>
                  </pic:spPr>
                </pic:pic>
              </a:graphicData>
            </a:graphic>
          </wp:inline>
        </w:drawing>
      </w:r>
      <w:r>
        <w:rPr>
          <w:rFonts w:ascii="Times New Roman"/>
          <w:sz w:val="20"/>
        </w:rPr>
        <w:tab/>
      </w:r>
      <w:r>
        <w:rPr>
          <w:rFonts w:ascii="Times New Roman"/>
          <w:noProof/>
          <w:position w:val="8"/>
          <w:sz w:val="20"/>
        </w:rPr>
        <w:drawing>
          <wp:inline distT="0" distB="0" distL="0" distR="0" wp14:anchorId="4805C7F3" wp14:editId="20D49F87">
            <wp:extent cx="2318103" cy="521207"/>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2318103" cy="521207"/>
                    </a:xfrm>
                    <a:prstGeom prst="rect">
                      <a:avLst/>
                    </a:prstGeom>
                  </pic:spPr>
                </pic:pic>
              </a:graphicData>
            </a:graphic>
          </wp:inline>
        </w:drawing>
      </w:r>
    </w:p>
    <w:p w14:paraId="3127C223" w14:textId="77777777" w:rsidR="004F4D72" w:rsidRDefault="004F4D72">
      <w:pPr>
        <w:pStyle w:val="BodyText"/>
        <w:spacing w:before="6"/>
        <w:rPr>
          <w:rFonts w:ascii="Times New Roman"/>
          <w:sz w:val="18"/>
        </w:rPr>
      </w:pPr>
    </w:p>
    <w:p w14:paraId="5D4F9506" w14:textId="3A3D3977" w:rsidR="004F4D72" w:rsidRPr="007E7008" w:rsidRDefault="0031571F">
      <w:pPr>
        <w:pStyle w:val="BodyText"/>
        <w:spacing w:before="101"/>
        <w:ind w:left="259"/>
      </w:pPr>
      <w:r w:rsidRPr="007E7008">
        <w:t>August</w:t>
      </w:r>
      <w:r w:rsidRPr="007E7008">
        <w:rPr>
          <w:spacing w:val="-2"/>
        </w:rPr>
        <w:t xml:space="preserve"> </w:t>
      </w:r>
      <w:r w:rsidR="007E7008" w:rsidRPr="007E7008">
        <w:t>11</w:t>
      </w:r>
      <w:r w:rsidRPr="007E7008">
        <w:t>,</w:t>
      </w:r>
      <w:r w:rsidRPr="007E7008">
        <w:rPr>
          <w:spacing w:val="-1"/>
        </w:rPr>
        <w:t xml:space="preserve"> </w:t>
      </w:r>
      <w:r w:rsidRPr="007E7008">
        <w:rPr>
          <w:spacing w:val="-4"/>
        </w:rPr>
        <w:t>2022</w:t>
      </w:r>
    </w:p>
    <w:p w14:paraId="008F9DD8" w14:textId="77777777" w:rsidR="004A1FDC" w:rsidRPr="007E7008" w:rsidRDefault="004A1FDC" w:rsidP="004A1FDC">
      <w:pPr>
        <w:jc w:val="both"/>
        <w:rPr>
          <w:sz w:val="24"/>
          <w:szCs w:val="24"/>
        </w:rPr>
      </w:pPr>
    </w:p>
    <w:p w14:paraId="20A71B79" w14:textId="77777777" w:rsidR="004A1FDC" w:rsidRPr="007E7008" w:rsidRDefault="004A1FDC" w:rsidP="00CB0C54">
      <w:pPr>
        <w:spacing w:after="4" w:line="249" w:lineRule="auto"/>
        <w:ind w:left="270" w:hanging="10"/>
        <w:jc w:val="both"/>
        <w:rPr>
          <w:color w:val="000000"/>
          <w:sz w:val="24"/>
          <w:szCs w:val="24"/>
        </w:rPr>
      </w:pPr>
      <w:bookmarkStart w:id="0" w:name="_Hlk110145346"/>
      <w:r w:rsidRPr="007E7008">
        <w:rPr>
          <w:color w:val="000000"/>
          <w:sz w:val="24"/>
          <w:szCs w:val="24"/>
        </w:rPr>
        <w:t xml:space="preserve">The Honorable Joseph R. Biden, Jr. </w:t>
      </w:r>
    </w:p>
    <w:p w14:paraId="45D5A6AF" w14:textId="77777777" w:rsidR="004A1FDC" w:rsidRPr="007E7008" w:rsidRDefault="004A1FDC" w:rsidP="00CB0C54">
      <w:pPr>
        <w:spacing w:after="4" w:line="249" w:lineRule="auto"/>
        <w:ind w:left="270" w:hanging="10"/>
        <w:jc w:val="both"/>
        <w:rPr>
          <w:color w:val="000000"/>
          <w:sz w:val="24"/>
          <w:szCs w:val="24"/>
        </w:rPr>
      </w:pPr>
      <w:r w:rsidRPr="007E7008">
        <w:rPr>
          <w:color w:val="000000"/>
          <w:sz w:val="24"/>
          <w:szCs w:val="24"/>
        </w:rPr>
        <w:t xml:space="preserve">President </w:t>
      </w:r>
    </w:p>
    <w:p w14:paraId="30684F9E" w14:textId="77777777" w:rsidR="004A1FDC" w:rsidRPr="007E7008" w:rsidRDefault="004A1FDC" w:rsidP="00CB0C54">
      <w:pPr>
        <w:spacing w:after="4" w:line="249" w:lineRule="auto"/>
        <w:ind w:left="270" w:hanging="10"/>
        <w:jc w:val="both"/>
        <w:rPr>
          <w:color w:val="000000"/>
          <w:sz w:val="24"/>
          <w:szCs w:val="24"/>
        </w:rPr>
      </w:pPr>
      <w:r w:rsidRPr="007E7008">
        <w:rPr>
          <w:color w:val="000000"/>
          <w:sz w:val="24"/>
          <w:szCs w:val="24"/>
        </w:rPr>
        <w:t xml:space="preserve">The White House </w:t>
      </w:r>
    </w:p>
    <w:p w14:paraId="2CC33FDC" w14:textId="77777777" w:rsidR="004A1FDC" w:rsidRPr="007E7008" w:rsidRDefault="004A1FDC" w:rsidP="00CB0C54">
      <w:pPr>
        <w:spacing w:after="4" w:line="249" w:lineRule="auto"/>
        <w:ind w:left="270" w:hanging="10"/>
        <w:jc w:val="both"/>
        <w:rPr>
          <w:color w:val="000000"/>
          <w:sz w:val="24"/>
          <w:szCs w:val="24"/>
        </w:rPr>
      </w:pPr>
      <w:r w:rsidRPr="007E7008">
        <w:rPr>
          <w:color w:val="000000"/>
          <w:sz w:val="24"/>
          <w:szCs w:val="24"/>
        </w:rPr>
        <w:t xml:space="preserve">1600 Pennsylvania Ave, NW </w:t>
      </w:r>
    </w:p>
    <w:p w14:paraId="59759E22" w14:textId="77777777" w:rsidR="004A1FDC" w:rsidRPr="007E7008" w:rsidRDefault="004A1FDC" w:rsidP="00CB0C54">
      <w:pPr>
        <w:spacing w:after="4" w:line="249" w:lineRule="auto"/>
        <w:ind w:left="270" w:hanging="10"/>
        <w:jc w:val="both"/>
        <w:rPr>
          <w:color w:val="000000"/>
          <w:sz w:val="24"/>
          <w:szCs w:val="24"/>
        </w:rPr>
      </w:pPr>
      <w:r w:rsidRPr="007E7008">
        <w:rPr>
          <w:color w:val="000000"/>
          <w:sz w:val="24"/>
          <w:szCs w:val="24"/>
        </w:rPr>
        <w:t xml:space="preserve">Washington, D.C. 20500 </w:t>
      </w:r>
    </w:p>
    <w:p w14:paraId="10405592" w14:textId="77777777" w:rsidR="004A1FDC" w:rsidRPr="007E7008" w:rsidRDefault="004A1FDC" w:rsidP="00CB0C54">
      <w:pPr>
        <w:spacing w:line="259" w:lineRule="auto"/>
        <w:ind w:left="270"/>
        <w:rPr>
          <w:color w:val="000000"/>
          <w:sz w:val="24"/>
          <w:szCs w:val="24"/>
        </w:rPr>
      </w:pPr>
      <w:r w:rsidRPr="007E7008">
        <w:rPr>
          <w:color w:val="000000"/>
          <w:sz w:val="24"/>
          <w:szCs w:val="24"/>
        </w:rPr>
        <w:t xml:space="preserve"> </w:t>
      </w:r>
    </w:p>
    <w:p w14:paraId="1238322A" w14:textId="707E16B0" w:rsidR="004A1FDC" w:rsidRPr="007E7008" w:rsidRDefault="004A1FDC" w:rsidP="00CB0C54">
      <w:pPr>
        <w:spacing w:after="4" w:line="249" w:lineRule="auto"/>
        <w:ind w:left="270"/>
        <w:jc w:val="both"/>
        <w:rPr>
          <w:color w:val="000000"/>
          <w:sz w:val="24"/>
          <w:szCs w:val="24"/>
        </w:rPr>
      </w:pPr>
      <w:r w:rsidRPr="007E7008">
        <w:rPr>
          <w:color w:val="000000"/>
          <w:sz w:val="24"/>
          <w:szCs w:val="24"/>
        </w:rPr>
        <w:t xml:space="preserve">Dear President Biden: </w:t>
      </w:r>
      <w:bookmarkEnd w:id="0"/>
    </w:p>
    <w:p w14:paraId="50A3DFA2" w14:textId="77777777" w:rsidR="004A1FDC" w:rsidRDefault="004A1FDC">
      <w:pPr>
        <w:ind w:left="260" w:right="374"/>
        <w:jc w:val="both"/>
        <w:rPr>
          <w:spacing w:val="-2"/>
          <w:sz w:val="24"/>
        </w:rPr>
      </w:pPr>
    </w:p>
    <w:p w14:paraId="022FF475" w14:textId="7F892A13" w:rsidR="0043551B" w:rsidRDefault="004A1FDC">
      <w:pPr>
        <w:ind w:left="260" w:right="374"/>
        <w:jc w:val="both"/>
        <w:rPr>
          <w:spacing w:val="-2"/>
          <w:sz w:val="24"/>
        </w:rPr>
      </w:pPr>
      <w:r w:rsidRPr="004A1FDC">
        <w:rPr>
          <w:spacing w:val="-2"/>
          <w:sz w:val="24"/>
        </w:rPr>
        <w:t xml:space="preserve">The National Multifamily Housing Council (NMHC) and the National Apartment Association (NAA) </w:t>
      </w:r>
      <w:r w:rsidR="005D32E8">
        <w:rPr>
          <w:spacing w:val="-2"/>
          <w:sz w:val="24"/>
        </w:rPr>
        <w:t xml:space="preserve">are reaching out today to share with you </w:t>
      </w:r>
      <w:r w:rsidRPr="004A1FDC">
        <w:rPr>
          <w:spacing w:val="-2"/>
          <w:sz w:val="24"/>
        </w:rPr>
        <w:t xml:space="preserve">our thoughts </w:t>
      </w:r>
      <w:r w:rsidR="005D32E8">
        <w:rPr>
          <w:spacing w:val="-2"/>
          <w:sz w:val="24"/>
        </w:rPr>
        <w:t>relative to the issues discussed during</w:t>
      </w:r>
      <w:r w:rsidRPr="004A1FDC">
        <w:rPr>
          <w:spacing w:val="-2"/>
          <w:sz w:val="24"/>
        </w:rPr>
        <w:t xml:space="preserve"> the White House</w:t>
      </w:r>
      <w:r>
        <w:rPr>
          <w:spacing w:val="-2"/>
          <w:sz w:val="24"/>
        </w:rPr>
        <w:t>’s</w:t>
      </w:r>
      <w:r w:rsidRPr="004A1FDC">
        <w:rPr>
          <w:spacing w:val="-2"/>
          <w:sz w:val="24"/>
        </w:rPr>
        <w:t xml:space="preserve"> Emergency Rental Assistance to Ensure Long-Term Eviction Reform</w:t>
      </w:r>
      <w:r>
        <w:rPr>
          <w:spacing w:val="-2"/>
          <w:sz w:val="24"/>
        </w:rPr>
        <w:t xml:space="preserve"> summit</w:t>
      </w:r>
      <w:r w:rsidRPr="004A1FDC">
        <w:rPr>
          <w:spacing w:val="-2"/>
          <w:sz w:val="24"/>
        </w:rPr>
        <w:t>. We applaud the Biden Administration for its whole-of-government approach to addressing the root causes of housing instability and working to leverage federal resources to protect the financial security of both renters and rental property owners. We look forward to collaborating with you to promote sustainable and responsible solutions to the issues facing housing providers and their residents</w:t>
      </w:r>
      <w:r w:rsidR="00CF13FA">
        <w:rPr>
          <w:spacing w:val="-2"/>
          <w:sz w:val="24"/>
        </w:rPr>
        <w:t xml:space="preserve">.  </w:t>
      </w:r>
      <w:bookmarkStart w:id="1" w:name="_Hlk111036124"/>
      <w:r w:rsidR="0043551B">
        <w:rPr>
          <w:spacing w:val="-2"/>
          <w:sz w:val="24"/>
        </w:rPr>
        <w:t>Further, we urge lawmakers t</w:t>
      </w:r>
      <w:r w:rsidR="00031758" w:rsidRPr="00031758">
        <w:rPr>
          <w:spacing w:val="-2"/>
          <w:sz w:val="24"/>
        </w:rPr>
        <w:t>o reject price control</w:t>
      </w:r>
      <w:r w:rsidR="00CF13FA">
        <w:rPr>
          <w:spacing w:val="-2"/>
          <w:sz w:val="24"/>
        </w:rPr>
        <w:t>/rent control measures</w:t>
      </w:r>
      <w:r w:rsidR="0043551B">
        <w:rPr>
          <w:spacing w:val="-2"/>
          <w:sz w:val="24"/>
        </w:rPr>
        <w:t xml:space="preserve">, as they </w:t>
      </w:r>
      <w:r w:rsidR="00CF13FA">
        <w:rPr>
          <w:spacing w:val="-2"/>
          <w:sz w:val="24"/>
        </w:rPr>
        <w:t>only lead to a disinvestment in housing</w:t>
      </w:r>
      <w:bookmarkEnd w:id="1"/>
      <w:r w:rsidR="00CB0C54">
        <w:rPr>
          <w:spacing w:val="-2"/>
          <w:sz w:val="24"/>
        </w:rPr>
        <w:t>.</w:t>
      </w:r>
    </w:p>
    <w:p w14:paraId="54273781" w14:textId="77777777" w:rsidR="00CB0C54" w:rsidRDefault="00CB0C54">
      <w:pPr>
        <w:ind w:left="260" w:right="374"/>
        <w:jc w:val="both"/>
        <w:rPr>
          <w:spacing w:val="-2"/>
          <w:sz w:val="24"/>
        </w:rPr>
      </w:pPr>
    </w:p>
    <w:p w14:paraId="17703E3C" w14:textId="33EBC752" w:rsidR="004F4D72" w:rsidRDefault="0031571F">
      <w:pPr>
        <w:pStyle w:val="BodyText"/>
        <w:ind w:left="259" w:right="375"/>
        <w:jc w:val="both"/>
      </w:pPr>
      <w:r>
        <w:t>The</w:t>
      </w:r>
      <w:r>
        <w:rPr>
          <w:spacing w:val="-4"/>
        </w:rPr>
        <w:t xml:space="preserve"> </w:t>
      </w:r>
      <w:r>
        <w:t>thousands</w:t>
      </w:r>
      <w:r>
        <w:rPr>
          <w:spacing w:val="-3"/>
        </w:rPr>
        <w:t xml:space="preserve"> </w:t>
      </w:r>
      <w:r>
        <w:t>of</w:t>
      </w:r>
      <w:r>
        <w:rPr>
          <w:spacing w:val="-3"/>
        </w:rPr>
        <w:t xml:space="preserve"> </w:t>
      </w:r>
      <w:r>
        <w:t>housing</w:t>
      </w:r>
      <w:r>
        <w:rPr>
          <w:spacing w:val="-3"/>
        </w:rPr>
        <w:t xml:space="preserve"> </w:t>
      </w:r>
      <w:r>
        <w:t>providers</w:t>
      </w:r>
      <w:r>
        <w:rPr>
          <w:spacing w:val="-3"/>
        </w:rPr>
        <w:t xml:space="preserve"> </w:t>
      </w:r>
      <w:r>
        <w:t>who</w:t>
      </w:r>
      <w:r>
        <w:rPr>
          <w:spacing w:val="-3"/>
        </w:rPr>
        <w:t xml:space="preserve"> </w:t>
      </w:r>
      <w:r>
        <w:t>serve</w:t>
      </w:r>
      <w:r>
        <w:rPr>
          <w:spacing w:val="-4"/>
        </w:rPr>
        <w:t xml:space="preserve"> </w:t>
      </w:r>
      <w:r>
        <w:t>the</w:t>
      </w:r>
      <w:r>
        <w:rPr>
          <w:spacing w:val="-4"/>
        </w:rPr>
        <w:t xml:space="preserve"> </w:t>
      </w:r>
      <w:r>
        <w:t>nation’s</w:t>
      </w:r>
      <w:r>
        <w:rPr>
          <w:spacing w:val="-3"/>
        </w:rPr>
        <w:t xml:space="preserve"> </w:t>
      </w:r>
      <w:r>
        <w:t>40</w:t>
      </w:r>
      <w:r>
        <w:rPr>
          <w:spacing w:val="-4"/>
        </w:rPr>
        <w:t xml:space="preserve"> </w:t>
      </w:r>
      <w:r>
        <w:t>million</w:t>
      </w:r>
      <w:r>
        <w:rPr>
          <w:spacing w:val="-3"/>
        </w:rPr>
        <w:t xml:space="preserve"> </w:t>
      </w:r>
      <w:r>
        <w:t>renters</w:t>
      </w:r>
      <w:r>
        <w:rPr>
          <w:spacing w:val="-3"/>
        </w:rPr>
        <w:t xml:space="preserve"> </w:t>
      </w:r>
      <w:r>
        <w:t>are</w:t>
      </w:r>
      <w:r>
        <w:rPr>
          <w:spacing w:val="-2"/>
        </w:rPr>
        <w:t xml:space="preserve"> </w:t>
      </w:r>
      <w:r>
        <w:t>critical members</w:t>
      </w:r>
      <w:r>
        <w:rPr>
          <w:spacing w:val="-14"/>
        </w:rPr>
        <w:t xml:space="preserve"> </w:t>
      </w:r>
      <w:r>
        <w:t>of</w:t>
      </w:r>
      <w:r>
        <w:rPr>
          <w:spacing w:val="-12"/>
        </w:rPr>
        <w:t xml:space="preserve"> </w:t>
      </w:r>
      <w:r>
        <w:t>every</w:t>
      </w:r>
      <w:r>
        <w:rPr>
          <w:spacing w:val="-14"/>
        </w:rPr>
        <w:t xml:space="preserve"> </w:t>
      </w:r>
      <w:r>
        <w:t>community.</w:t>
      </w:r>
      <w:r>
        <w:rPr>
          <w:spacing w:val="-13"/>
        </w:rPr>
        <w:t xml:space="preserve"> </w:t>
      </w:r>
      <w:r>
        <w:t>In</w:t>
      </w:r>
      <w:r>
        <w:rPr>
          <w:spacing w:val="-14"/>
        </w:rPr>
        <w:t xml:space="preserve"> </w:t>
      </w:r>
      <w:r>
        <w:t>addition</w:t>
      </w:r>
      <w:r>
        <w:rPr>
          <w:spacing w:val="-14"/>
        </w:rPr>
        <w:t xml:space="preserve"> </w:t>
      </w:r>
      <w:r>
        <w:t>to</w:t>
      </w:r>
      <w:r>
        <w:rPr>
          <w:spacing w:val="-13"/>
        </w:rPr>
        <w:t xml:space="preserve"> </w:t>
      </w:r>
      <w:r>
        <w:t>supplying</w:t>
      </w:r>
      <w:r>
        <w:rPr>
          <w:spacing w:val="-13"/>
        </w:rPr>
        <w:t xml:space="preserve"> </w:t>
      </w:r>
      <w:r>
        <w:t>housing,</w:t>
      </w:r>
      <w:r>
        <w:rPr>
          <w:spacing w:val="-13"/>
        </w:rPr>
        <w:t xml:space="preserve"> </w:t>
      </w:r>
      <w:r>
        <w:t>they</w:t>
      </w:r>
      <w:r>
        <w:rPr>
          <w:spacing w:val="-14"/>
        </w:rPr>
        <w:t xml:space="preserve"> </w:t>
      </w:r>
      <w:r>
        <w:t>support</w:t>
      </w:r>
      <w:r>
        <w:rPr>
          <w:spacing w:val="-12"/>
        </w:rPr>
        <w:t xml:space="preserve"> </w:t>
      </w:r>
      <w:r>
        <w:t>17.5</w:t>
      </w:r>
      <w:r>
        <w:rPr>
          <w:spacing w:val="-13"/>
        </w:rPr>
        <w:t xml:space="preserve"> </w:t>
      </w:r>
      <w:r>
        <w:t>million jobs</w:t>
      </w:r>
      <w:hyperlink w:anchor="_bookmark0" w:history="1">
        <w:r>
          <w:rPr>
            <w:position w:val="6"/>
            <w:sz w:val="16"/>
          </w:rPr>
          <w:t>1</w:t>
        </w:r>
      </w:hyperlink>
      <w:r>
        <w:rPr>
          <w:spacing w:val="40"/>
          <w:position w:val="6"/>
          <w:sz w:val="16"/>
        </w:rPr>
        <w:t xml:space="preserve"> </w:t>
      </w:r>
      <w:r>
        <w:t>and contribute $3.4 trillion to U.S. economy annually.</w:t>
      </w:r>
      <w:hyperlink w:anchor="_bookmark1" w:history="1">
        <w:r>
          <w:rPr>
            <w:position w:val="6"/>
            <w:sz w:val="16"/>
          </w:rPr>
          <w:t>2</w:t>
        </w:r>
      </w:hyperlink>
      <w:r>
        <w:rPr>
          <w:spacing w:val="40"/>
          <w:position w:val="6"/>
          <w:sz w:val="16"/>
        </w:rPr>
        <w:t xml:space="preserve"> </w:t>
      </w:r>
      <w:r>
        <w:t>As was seen during the pandemic,</w:t>
      </w:r>
      <w:r>
        <w:rPr>
          <w:spacing w:val="-1"/>
        </w:rPr>
        <w:t xml:space="preserve"> </w:t>
      </w:r>
      <w:r>
        <w:t>they also</w:t>
      </w:r>
      <w:r>
        <w:rPr>
          <w:spacing w:val="-1"/>
        </w:rPr>
        <w:t xml:space="preserve"> </w:t>
      </w:r>
      <w:r>
        <w:t>step</w:t>
      </w:r>
      <w:r>
        <w:rPr>
          <w:spacing w:val="-2"/>
        </w:rPr>
        <w:t xml:space="preserve"> </w:t>
      </w:r>
      <w:r>
        <w:t>up</w:t>
      </w:r>
      <w:r>
        <w:rPr>
          <w:spacing w:val="-2"/>
        </w:rPr>
        <w:t xml:space="preserve"> </w:t>
      </w:r>
      <w:r>
        <w:t>in</w:t>
      </w:r>
      <w:r>
        <w:rPr>
          <w:spacing w:val="-2"/>
        </w:rPr>
        <w:t xml:space="preserve"> </w:t>
      </w:r>
      <w:r>
        <w:t>times</w:t>
      </w:r>
      <w:r>
        <w:rPr>
          <w:spacing w:val="-2"/>
        </w:rPr>
        <w:t xml:space="preserve"> </w:t>
      </w:r>
      <w:r>
        <w:t>of crisis and</w:t>
      </w:r>
      <w:r>
        <w:rPr>
          <w:spacing w:val="-2"/>
        </w:rPr>
        <w:t xml:space="preserve"> </w:t>
      </w:r>
      <w:r>
        <w:t>work with</w:t>
      </w:r>
      <w:r>
        <w:rPr>
          <w:spacing w:val="-2"/>
        </w:rPr>
        <w:t xml:space="preserve"> </w:t>
      </w:r>
      <w:r>
        <w:t>their</w:t>
      </w:r>
      <w:r>
        <w:rPr>
          <w:spacing w:val="-1"/>
        </w:rPr>
        <w:t xml:space="preserve"> </w:t>
      </w:r>
      <w:r>
        <w:t>residents</w:t>
      </w:r>
      <w:r>
        <w:rPr>
          <w:spacing w:val="-2"/>
        </w:rPr>
        <w:t xml:space="preserve"> </w:t>
      </w:r>
      <w:r>
        <w:t>to</w:t>
      </w:r>
      <w:r>
        <w:rPr>
          <w:spacing w:val="-1"/>
        </w:rPr>
        <w:t xml:space="preserve"> </w:t>
      </w:r>
      <w:r>
        <w:t>keep</w:t>
      </w:r>
      <w:r>
        <w:rPr>
          <w:spacing w:val="-2"/>
        </w:rPr>
        <w:t xml:space="preserve"> </w:t>
      </w:r>
      <w:r>
        <w:t>them stably and safely housed. The</w:t>
      </w:r>
      <w:r>
        <w:rPr>
          <w:spacing w:val="-8"/>
        </w:rPr>
        <w:t xml:space="preserve"> </w:t>
      </w:r>
      <w:r>
        <w:t>fate</w:t>
      </w:r>
      <w:r>
        <w:rPr>
          <w:spacing w:val="-8"/>
        </w:rPr>
        <w:t xml:space="preserve"> </w:t>
      </w:r>
      <w:r>
        <w:t>of</w:t>
      </w:r>
      <w:r>
        <w:rPr>
          <w:spacing w:val="-6"/>
        </w:rPr>
        <w:t xml:space="preserve"> </w:t>
      </w:r>
      <w:r>
        <w:t>the</w:t>
      </w:r>
      <w:r>
        <w:rPr>
          <w:spacing w:val="-6"/>
        </w:rPr>
        <w:t xml:space="preserve"> </w:t>
      </w:r>
      <w:r>
        <w:t>nation’s</w:t>
      </w:r>
      <w:r>
        <w:rPr>
          <w:spacing w:val="-6"/>
        </w:rPr>
        <w:t xml:space="preserve"> </w:t>
      </w:r>
      <w:r>
        <w:t>renters</w:t>
      </w:r>
      <w:r>
        <w:rPr>
          <w:spacing w:val="-5"/>
        </w:rPr>
        <w:t xml:space="preserve"> </w:t>
      </w:r>
      <w:r>
        <w:t>is</w:t>
      </w:r>
      <w:r>
        <w:rPr>
          <w:spacing w:val="-6"/>
        </w:rPr>
        <w:t xml:space="preserve"> </w:t>
      </w:r>
      <w:r>
        <w:t>inexorably</w:t>
      </w:r>
      <w:r>
        <w:rPr>
          <w:spacing w:val="-6"/>
        </w:rPr>
        <w:t xml:space="preserve"> </w:t>
      </w:r>
      <w:r>
        <w:t>tied</w:t>
      </w:r>
      <w:r>
        <w:rPr>
          <w:spacing w:val="-9"/>
        </w:rPr>
        <w:t xml:space="preserve"> </w:t>
      </w:r>
      <w:r>
        <w:t>to</w:t>
      </w:r>
      <w:r>
        <w:rPr>
          <w:spacing w:val="-5"/>
        </w:rPr>
        <w:t xml:space="preserve"> </w:t>
      </w:r>
      <w:r>
        <w:t>housing</w:t>
      </w:r>
      <w:r>
        <w:rPr>
          <w:spacing w:val="-7"/>
        </w:rPr>
        <w:t xml:space="preserve"> </w:t>
      </w:r>
      <w:r>
        <w:t>providers</w:t>
      </w:r>
      <w:r>
        <w:rPr>
          <w:spacing w:val="-8"/>
        </w:rPr>
        <w:t xml:space="preserve"> </w:t>
      </w:r>
      <w:r>
        <w:t>and</w:t>
      </w:r>
      <w:r>
        <w:rPr>
          <w:spacing w:val="-9"/>
        </w:rPr>
        <w:t xml:space="preserve"> </w:t>
      </w:r>
      <w:r>
        <w:t>only</w:t>
      </w:r>
      <w:r>
        <w:rPr>
          <w:spacing w:val="-6"/>
        </w:rPr>
        <w:t xml:space="preserve"> </w:t>
      </w:r>
      <w:r>
        <w:t>through</w:t>
      </w:r>
      <w:r>
        <w:rPr>
          <w:spacing w:val="-8"/>
        </w:rPr>
        <w:t xml:space="preserve"> </w:t>
      </w:r>
      <w:r>
        <w:t>a fair</w:t>
      </w:r>
      <w:r>
        <w:rPr>
          <w:spacing w:val="-15"/>
        </w:rPr>
        <w:t xml:space="preserve"> </w:t>
      </w:r>
      <w:r>
        <w:t>and</w:t>
      </w:r>
      <w:r>
        <w:rPr>
          <w:spacing w:val="-14"/>
        </w:rPr>
        <w:t xml:space="preserve"> </w:t>
      </w:r>
      <w:r>
        <w:t>equitable</w:t>
      </w:r>
      <w:r>
        <w:rPr>
          <w:spacing w:val="-14"/>
        </w:rPr>
        <w:t xml:space="preserve"> </w:t>
      </w:r>
      <w:r>
        <w:t>partnership</w:t>
      </w:r>
      <w:r>
        <w:rPr>
          <w:spacing w:val="-13"/>
        </w:rPr>
        <w:t xml:space="preserve"> </w:t>
      </w:r>
      <w:r>
        <w:t>can</w:t>
      </w:r>
      <w:r>
        <w:rPr>
          <w:spacing w:val="-15"/>
        </w:rPr>
        <w:t xml:space="preserve"> </w:t>
      </w:r>
      <w:r>
        <w:t>our</w:t>
      </w:r>
      <w:r>
        <w:rPr>
          <w:spacing w:val="-14"/>
        </w:rPr>
        <w:t xml:space="preserve"> </w:t>
      </w:r>
      <w:r>
        <w:t>housing</w:t>
      </w:r>
      <w:r>
        <w:rPr>
          <w:spacing w:val="-15"/>
        </w:rPr>
        <w:t xml:space="preserve"> </w:t>
      </w:r>
      <w:r>
        <w:t>ecosystem</w:t>
      </w:r>
      <w:r>
        <w:rPr>
          <w:spacing w:val="-14"/>
        </w:rPr>
        <w:t xml:space="preserve"> </w:t>
      </w:r>
      <w:r>
        <w:t>function</w:t>
      </w:r>
      <w:r>
        <w:rPr>
          <w:spacing w:val="-13"/>
        </w:rPr>
        <w:t xml:space="preserve"> </w:t>
      </w:r>
      <w:r>
        <w:t>effectively.</w:t>
      </w:r>
      <w:r>
        <w:rPr>
          <w:spacing w:val="-15"/>
        </w:rPr>
        <w:t xml:space="preserve"> </w:t>
      </w:r>
      <w:r>
        <w:t>That</w:t>
      </w:r>
      <w:r>
        <w:rPr>
          <w:spacing w:val="-14"/>
        </w:rPr>
        <w:t xml:space="preserve"> </w:t>
      </w:r>
      <w:r>
        <w:t>is</w:t>
      </w:r>
      <w:r>
        <w:rPr>
          <w:spacing w:val="-13"/>
        </w:rPr>
        <w:t xml:space="preserve"> </w:t>
      </w:r>
      <w:r>
        <w:t>why the housing provider perspective is crucial to this important topic.</w:t>
      </w:r>
    </w:p>
    <w:p w14:paraId="48104728" w14:textId="77777777" w:rsidR="004F4D72" w:rsidRDefault="004F4D72">
      <w:pPr>
        <w:pStyle w:val="BodyText"/>
      </w:pPr>
    </w:p>
    <w:p w14:paraId="3386AEAF" w14:textId="77777777" w:rsidR="004F4D72" w:rsidRDefault="0031571F">
      <w:pPr>
        <w:pStyle w:val="BodyText"/>
        <w:ind w:left="259" w:right="375"/>
        <w:jc w:val="both"/>
      </w:pPr>
      <w:r>
        <w:t>For more than 25 years, NAA and NMHC have partnered to provide a single voice for America’s</w:t>
      </w:r>
      <w:r>
        <w:rPr>
          <w:spacing w:val="-15"/>
        </w:rPr>
        <w:t xml:space="preserve"> </w:t>
      </w:r>
      <w:r>
        <w:t>rental</w:t>
      </w:r>
      <w:r>
        <w:rPr>
          <w:spacing w:val="-12"/>
        </w:rPr>
        <w:t xml:space="preserve"> </w:t>
      </w:r>
      <w:r>
        <w:t>housing</w:t>
      </w:r>
      <w:r>
        <w:rPr>
          <w:spacing w:val="-14"/>
        </w:rPr>
        <w:t xml:space="preserve"> </w:t>
      </w:r>
      <w:r>
        <w:t>industry.</w:t>
      </w:r>
      <w:r>
        <w:rPr>
          <w:spacing w:val="-14"/>
        </w:rPr>
        <w:t xml:space="preserve"> </w:t>
      </w:r>
      <w:r>
        <w:t>Our</w:t>
      </w:r>
      <w:r>
        <w:rPr>
          <w:spacing w:val="-14"/>
        </w:rPr>
        <w:t xml:space="preserve"> </w:t>
      </w:r>
      <w:r>
        <w:t>combined</w:t>
      </w:r>
      <w:r>
        <w:rPr>
          <w:spacing w:val="-15"/>
        </w:rPr>
        <w:t xml:space="preserve"> </w:t>
      </w:r>
      <w:r>
        <w:t>memberships</w:t>
      </w:r>
      <w:r>
        <w:rPr>
          <w:spacing w:val="-14"/>
        </w:rPr>
        <w:t xml:space="preserve"> </w:t>
      </w:r>
      <w:r>
        <w:t>are</w:t>
      </w:r>
      <w:r>
        <w:rPr>
          <w:spacing w:val="-15"/>
        </w:rPr>
        <w:t xml:space="preserve"> </w:t>
      </w:r>
      <w:r>
        <w:t>engaged</w:t>
      </w:r>
      <w:r>
        <w:rPr>
          <w:spacing w:val="-14"/>
        </w:rPr>
        <w:t xml:space="preserve"> </w:t>
      </w:r>
      <w:r>
        <w:t>in</w:t>
      </w:r>
      <w:r>
        <w:rPr>
          <w:spacing w:val="-14"/>
        </w:rPr>
        <w:t xml:space="preserve"> </w:t>
      </w:r>
      <w:r>
        <w:t>all</w:t>
      </w:r>
      <w:r>
        <w:rPr>
          <w:spacing w:val="-13"/>
        </w:rPr>
        <w:t xml:space="preserve"> </w:t>
      </w:r>
      <w:r>
        <w:t>aspects of the rental housing, including ownership, development, management, and finance. NMHC represents the principal officers of the apartment industry’s largest and most prominent firms. NAA is a federation of 145 state and local affiliated apartment associations, which encompasses 93,000 small, medium, and large housing providers representing nearly 11.5 million apartment homes globally.</w:t>
      </w:r>
    </w:p>
    <w:p w14:paraId="50E851A8" w14:textId="77777777" w:rsidR="004F4D72" w:rsidRDefault="004F4D72">
      <w:pPr>
        <w:pStyle w:val="BodyText"/>
      </w:pPr>
    </w:p>
    <w:p w14:paraId="7B916AF3" w14:textId="77777777" w:rsidR="004F4D72" w:rsidRDefault="0031571F">
      <w:pPr>
        <w:pStyle w:val="Heading1"/>
        <w:ind w:left="259"/>
      </w:pPr>
      <w:r>
        <w:t>Protecting</w:t>
      </w:r>
      <w:r>
        <w:rPr>
          <w:spacing w:val="-6"/>
        </w:rPr>
        <w:t xml:space="preserve"> </w:t>
      </w:r>
      <w:r>
        <w:t>Residents</w:t>
      </w:r>
      <w:r>
        <w:rPr>
          <w:spacing w:val="-5"/>
        </w:rPr>
        <w:t xml:space="preserve"> </w:t>
      </w:r>
      <w:r>
        <w:t>Means</w:t>
      </w:r>
      <w:r>
        <w:rPr>
          <w:spacing w:val="-4"/>
        </w:rPr>
        <w:t xml:space="preserve"> </w:t>
      </w:r>
      <w:r>
        <w:t>Addressing</w:t>
      </w:r>
      <w:r>
        <w:rPr>
          <w:spacing w:val="-4"/>
        </w:rPr>
        <w:t xml:space="preserve"> </w:t>
      </w:r>
      <w:r>
        <w:t>Housing</w:t>
      </w:r>
      <w:r>
        <w:rPr>
          <w:spacing w:val="-4"/>
        </w:rPr>
        <w:t xml:space="preserve"> </w:t>
      </w:r>
      <w:r>
        <w:t>Affordability</w:t>
      </w:r>
      <w:r>
        <w:rPr>
          <w:spacing w:val="-4"/>
        </w:rPr>
        <w:t xml:space="preserve"> </w:t>
      </w:r>
      <w:r>
        <w:rPr>
          <w:spacing w:val="-2"/>
        </w:rPr>
        <w:t>Challenges</w:t>
      </w:r>
    </w:p>
    <w:p w14:paraId="14C0F314" w14:textId="5793A098" w:rsidR="004F4D72" w:rsidRDefault="00A07D0D">
      <w:pPr>
        <w:pStyle w:val="BodyText"/>
        <w:spacing w:before="121"/>
        <w:ind w:left="259" w:right="375"/>
        <w:jc w:val="both"/>
      </w:pPr>
      <w:r>
        <w:rPr>
          <w:spacing w:val="-5"/>
        </w:rPr>
        <w:t xml:space="preserve">Due to a lack of supply, </w:t>
      </w:r>
      <w:r w:rsidR="0031571F">
        <w:t>millions</w:t>
      </w:r>
      <w:r w:rsidR="0031571F">
        <w:rPr>
          <w:spacing w:val="-6"/>
        </w:rPr>
        <w:t xml:space="preserve"> </w:t>
      </w:r>
      <w:r w:rsidR="0031571F">
        <w:t>of</w:t>
      </w:r>
      <w:r w:rsidR="0031571F">
        <w:rPr>
          <w:spacing w:val="-4"/>
        </w:rPr>
        <w:t xml:space="preserve"> </w:t>
      </w:r>
      <w:r w:rsidR="0031571F">
        <w:t>American</w:t>
      </w:r>
      <w:r w:rsidR="0031571F">
        <w:rPr>
          <w:spacing w:val="-5"/>
        </w:rPr>
        <w:t xml:space="preserve"> </w:t>
      </w:r>
      <w:r w:rsidR="0031571F">
        <w:t>families</w:t>
      </w:r>
      <w:r w:rsidR="0031571F">
        <w:rPr>
          <w:spacing w:val="-6"/>
        </w:rPr>
        <w:t xml:space="preserve"> </w:t>
      </w:r>
      <w:r w:rsidR="0031571F">
        <w:t>are</w:t>
      </w:r>
      <w:r w:rsidR="0031571F">
        <w:rPr>
          <w:spacing w:val="-4"/>
        </w:rPr>
        <w:t xml:space="preserve"> </w:t>
      </w:r>
      <w:r w:rsidR="0031571F">
        <w:t>struggling</w:t>
      </w:r>
      <w:r w:rsidR="0031571F">
        <w:rPr>
          <w:spacing w:val="-5"/>
        </w:rPr>
        <w:t xml:space="preserve"> </w:t>
      </w:r>
      <w:r w:rsidR="0031571F">
        <w:t>to meet</w:t>
      </w:r>
      <w:r w:rsidR="0031571F">
        <w:rPr>
          <w:spacing w:val="-8"/>
        </w:rPr>
        <w:t xml:space="preserve"> </w:t>
      </w:r>
      <w:r w:rsidR="0031571F">
        <w:t>their</w:t>
      </w:r>
      <w:r w:rsidR="0031571F">
        <w:rPr>
          <w:spacing w:val="-7"/>
        </w:rPr>
        <w:t xml:space="preserve"> </w:t>
      </w:r>
      <w:r w:rsidR="0031571F">
        <w:t>housing</w:t>
      </w:r>
      <w:r w:rsidR="0031571F">
        <w:rPr>
          <w:spacing w:val="-5"/>
        </w:rPr>
        <w:t xml:space="preserve"> </w:t>
      </w:r>
      <w:r w:rsidR="0031571F">
        <w:t>costs</w:t>
      </w:r>
      <w:r w:rsidR="0031571F">
        <w:rPr>
          <w:spacing w:val="-7"/>
        </w:rPr>
        <w:t xml:space="preserve"> </w:t>
      </w:r>
      <w:r w:rsidR="0031571F">
        <w:t>in</w:t>
      </w:r>
      <w:r w:rsidR="0031571F">
        <w:rPr>
          <w:spacing w:val="-8"/>
        </w:rPr>
        <w:t xml:space="preserve"> </w:t>
      </w:r>
      <w:r w:rsidR="0031571F">
        <w:t>communities</w:t>
      </w:r>
      <w:r w:rsidR="0031571F">
        <w:rPr>
          <w:spacing w:val="-7"/>
        </w:rPr>
        <w:t xml:space="preserve"> </w:t>
      </w:r>
      <w:r w:rsidR="0031571F">
        <w:t>nationwide.</w:t>
      </w:r>
      <w:r w:rsidR="0031571F">
        <w:rPr>
          <w:spacing w:val="-8"/>
        </w:rPr>
        <w:t xml:space="preserve"> </w:t>
      </w:r>
      <w:r w:rsidR="0031571F">
        <w:t>That</w:t>
      </w:r>
      <w:r w:rsidR="0031571F">
        <w:rPr>
          <w:spacing w:val="-5"/>
        </w:rPr>
        <w:t xml:space="preserve"> </w:t>
      </w:r>
      <w:r w:rsidR="0031571F">
        <w:t>is,</w:t>
      </w:r>
      <w:r w:rsidR="0031571F">
        <w:rPr>
          <w:spacing w:val="-7"/>
        </w:rPr>
        <w:t xml:space="preserve"> </w:t>
      </w:r>
      <w:r w:rsidR="0031571F">
        <w:t>if</w:t>
      </w:r>
      <w:r w:rsidR="0031571F">
        <w:rPr>
          <w:spacing w:val="-5"/>
        </w:rPr>
        <w:t xml:space="preserve"> </w:t>
      </w:r>
      <w:r w:rsidR="0031571F">
        <w:t>they</w:t>
      </w:r>
      <w:r w:rsidR="0031571F">
        <w:rPr>
          <w:spacing w:val="-6"/>
        </w:rPr>
        <w:t xml:space="preserve"> </w:t>
      </w:r>
      <w:r w:rsidR="0031571F">
        <w:t>can</w:t>
      </w:r>
      <w:r w:rsidR="0031571F">
        <w:rPr>
          <w:spacing w:val="-4"/>
        </w:rPr>
        <w:t xml:space="preserve"> </w:t>
      </w:r>
      <w:r w:rsidR="0031571F">
        <w:t>even</w:t>
      </w:r>
      <w:r w:rsidR="0031571F">
        <w:rPr>
          <w:spacing w:val="-8"/>
        </w:rPr>
        <w:t xml:space="preserve"> </w:t>
      </w:r>
      <w:r w:rsidR="0031571F">
        <w:t>find</w:t>
      </w:r>
      <w:r w:rsidR="0031571F">
        <w:rPr>
          <w:spacing w:val="-5"/>
        </w:rPr>
        <w:t xml:space="preserve"> </w:t>
      </w:r>
      <w:r w:rsidR="0031571F">
        <w:t>a</w:t>
      </w:r>
      <w:r w:rsidR="0031571F">
        <w:rPr>
          <w:spacing w:val="-8"/>
        </w:rPr>
        <w:t xml:space="preserve"> </w:t>
      </w:r>
      <w:r w:rsidR="0031571F">
        <w:rPr>
          <w:spacing w:val="-2"/>
        </w:rPr>
        <w:t>place</w:t>
      </w:r>
      <w:r w:rsidR="00F80916">
        <w:rPr>
          <w:spacing w:val="-2"/>
        </w:rPr>
        <w:t xml:space="preserve"> to call home. Simply put, </w:t>
      </w:r>
      <w:r w:rsidR="00F80916">
        <w:t>families at all income levels struggle to find housing they can afford because, in too many communities, it cannot be built.</w:t>
      </w:r>
    </w:p>
    <w:p w14:paraId="4939F10D" w14:textId="77777777" w:rsidR="004F4D72" w:rsidRDefault="004F4D72">
      <w:pPr>
        <w:pStyle w:val="BodyText"/>
        <w:rPr>
          <w:sz w:val="20"/>
        </w:rPr>
      </w:pPr>
    </w:p>
    <w:p w14:paraId="4EE14EB2" w14:textId="0D47F460" w:rsidR="004F4D72" w:rsidRDefault="007F0C39">
      <w:pPr>
        <w:pStyle w:val="BodyText"/>
        <w:spacing w:before="4"/>
        <w:rPr>
          <w:sz w:val="22"/>
        </w:rPr>
      </w:pPr>
      <w:r>
        <w:rPr>
          <w:noProof/>
        </w:rPr>
        <mc:AlternateContent>
          <mc:Choice Requires="wps">
            <w:drawing>
              <wp:anchor distT="0" distB="0" distL="0" distR="0" simplePos="0" relativeHeight="487587840" behindDoc="1" locked="0" layoutInCell="1" allowOverlap="1" wp14:anchorId="17F8C740" wp14:editId="51177DF5">
                <wp:simplePos x="0" y="0"/>
                <wp:positionH relativeFrom="page">
                  <wp:posOffset>914400</wp:posOffset>
                </wp:positionH>
                <wp:positionV relativeFrom="paragraph">
                  <wp:posOffset>177165</wp:posOffset>
                </wp:positionV>
                <wp:extent cx="1828800" cy="8890"/>
                <wp:effectExtent l="0" t="0" r="0" b="0"/>
                <wp:wrapTopAndBottom/>
                <wp:docPr id="10"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B39A6A" id="docshape1" o:spid="_x0000_s1026" style="position:absolute;margin-left:1in;margin-top:13.95pt;width:2in;height:.7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" fillcolor="black" stroked="f">
                <w10:wrap type="topAndBottom" anchorx="page"/>
              </v:rect>
            </w:pict>
          </mc:Fallback>
        </mc:AlternateContent>
      </w:r>
    </w:p>
    <w:p w14:paraId="3494EDBD" w14:textId="77777777" w:rsidR="004F4D72" w:rsidRDefault="0031571F">
      <w:pPr>
        <w:spacing w:before="101"/>
        <w:ind w:left="260"/>
        <w:rPr>
          <w:rFonts w:ascii="Segoe UI"/>
          <w:sz w:val="18"/>
        </w:rPr>
      </w:pPr>
      <w:bookmarkStart w:id="2" w:name="_bookmark0"/>
      <w:bookmarkEnd w:id="2"/>
      <w:r>
        <w:rPr>
          <w:rFonts w:ascii="Calibri"/>
          <w:position w:val="7"/>
          <w:sz w:val="13"/>
        </w:rPr>
        <w:t>1</w:t>
      </w:r>
      <w:r>
        <w:rPr>
          <w:rFonts w:ascii="Calibri"/>
          <w:spacing w:val="10"/>
          <w:position w:val="7"/>
          <w:sz w:val="13"/>
        </w:rPr>
        <w:t xml:space="preserve"> </w:t>
      </w:r>
      <w:r>
        <w:rPr>
          <w:rFonts w:ascii="Segoe UI"/>
          <w:sz w:val="18"/>
        </w:rPr>
        <w:t>NMHC</w:t>
      </w:r>
      <w:r>
        <w:rPr>
          <w:rFonts w:ascii="Segoe UI"/>
          <w:spacing w:val="-5"/>
          <w:sz w:val="18"/>
        </w:rPr>
        <w:t xml:space="preserve"> </w:t>
      </w:r>
      <w:r>
        <w:rPr>
          <w:rFonts w:ascii="Segoe UI"/>
          <w:sz w:val="18"/>
        </w:rPr>
        <w:t>tabulations</w:t>
      </w:r>
      <w:r>
        <w:rPr>
          <w:rFonts w:ascii="Segoe UI"/>
          <w:spacing w:val="-3"/>
          <w:sz w:val="18"/>
        </w:rPr>
        <w:t xml:space="preserve"> </w:t>
      </w:r>
      <w:r>
        <w:rPr>
          <w:rFonts w:ascii="Segoe UI"/>
          <w:sz w:val="18"/>
        </w:rPr>
        <w:t>of</w:t>
      </w:r>
      <w:r>
        <w:rPr>
          <w:rFonts w:ascii="Segoe UI"/>
          <w:spacing w:val="-2"/>
          <w:sz w:val="18"/>
        </w:rPr>
        <w:t xml:space="preserve"> </w:t>
      </w:r>
      <w:r>
        <w:rPr>
          <w:rFonts w:ascii="Segoe UI"/>
          <w:sz w:val="18"/>
        </w:rPr>
        <w:t>2020</w:t>
      </w:r>
      <w:r>
        <w:rPr>
          <w:rFonts w:ascii="Segoe UI"/>
          <w:spacing w:val="-4"/>
          <w:sz w:val="18"/>
        </w:rPr>
        <w:t xml:space="preserve"> </w:t>
      </w:r>
      <w:r>
        <w:rPr>
          <w:rFonts w:ascii="Segoe UI"/>
          <w:sz w:val="18"/>
        </w:rPr>
        <w:t>American</w:t>
      </w:r>
      <w:r>
        <w:rPr>
          <w:rFonts w:ascii="Segoe UI"/>
          <w:spacing w:val="-3"/>
          <w:sz w:val="18"/>
        </w:rPr>
        <w:t xml:space="preserve"> </w:t>
      </w:r>
      <w:r>
        <w:rPr>
          <w:rFonts w:ascii="Segoe UI"/>
          <w:sz w:val="18"/>
        </w:rPr>
        <w:t>Community</w:t>
      </w:r>
      <w:r>
        <w:rPr>
          <w:rFonts w:ascii="Segoe UI"/>
          <w:spacing w:val="-4"/>
          <w:sz w:val="18"/>
        </w:rPr>
        <w:t xml:space="preserve"> </w:t>
      </w:r>
      <w:r>
        <w:rPr>
          <w:rFonts w:ascii="Segoe UI"/>
          <w:sz w:val="18"/>
        </w:rPr>
        <w:t>Survey</w:t>
      </w:r>
      <w:r>
        <w:rPr>
          <w:rFonts w:ascii="Segoe UI"/>
          <w:spacing w:val="-4"/>
          <w:sz w:val="18"/>
        </w:rPr>
        <w:t xml:space="preserve"> </w:t>
      </w:r>
      <w:r>
        <w:rPr>
          <w:rFonts w:ascii="Segoe UI"/>
          <w:spacing w:val="-2"/>
          <w:sz w:val="18"/>
        </w:rPr>
        <w:t>microdata.</w:t>
      </w:r>
    </w:p>
    <w:p w14:paraId="22030E03" w14:textId="449F2C75" w:rsidR="004F4D72" w:rsidRDefault="0031571F" w:rsidP="00F80916">
      <w:pPr>
        <w:spacing w:before="7" w:line="247" w:lineRule="auto"/>
        <w:ind w:left="260" w:right="469" w:hanging="1"/>
        <w:rPr>
          <w:rFonts w:ascii="Segoe UI" w:hAnsi="Segoe UI"/>
          <w:sz w:val="18"/>
        </w:rPr>
        <w:sectPr w:rsidR="004F4D72">
          <w:type w:val="continuous"/>
          <w:pgSz w:w="12240" w:h="15840"/>
          <w:pgMar w:top="520" w:right="1060" w:bottom="280" w:left="1180" w:header="720" w:footer="720" w:gutter="0"/>
          <w:cols w:space="720"/>
        </w:sectPr>
      </w:pPr>
      <w:bookmarkStart w:id="3" w:name="_bookmark1"/>
      <w:bookmarkEnd w:id="3"/>
      <w:r>
        <w:rPr>
          <w:rFonts w:ascii="Calibri" w:hAnsi="Calibri"/>
          <w:position w:val="7"/>
          <w:sz w:val="13"/>
        </w:rPr>
        <w:t>2</w:t>
      </w:r>
      <w:r>
        <w:rPr>
          <w:rFonts w:ascii="Calibri" w:hAnsi="Calibri"/>
          <w:spacing w:val="10"/>
          <w:position w:val="7"/>
          <w:sz w:val="13"/>
        </w:rPr>
        <w:t xml:space="preserve"> </w:t>
      </w:r>
      <w:r>
        <w:rPr>
          <w:rFonts w:ascii="Segoe UI" w:hAnsi="Segoe UI"/>
          <w:sz w:val="18"/>
        </w:rPr>
        <w:t>Hoyt</w:t>
      </w:r>
      <w:r>
        <w:rPr>
          <w:rFonts w:ascii="Segoe UI" w:hAnsi="Segoe UI"/>
          <w:spacing w:val="-4"/>
          <w:sz w:val="18"/>
        </w:rPr>
        <w:t xml:space="preserve"> </w:t>
      </w:r>
      <w:r>
        <w:rPr>
          <w:rFonts w:ascii="Segoe UI" w:hAnsi="Segoe UI"/>
          <w:sz w:val="18"/>
        </w:rPr>
        <w:t>Advisory</w:t>
      </w:r>
      <w:r>
        <w:rPr>
          <w:rFonts w:ascii="Segoe UI" w:hAnsi="Segoe UI"/>
          <w:spacing w:val="-4"/>
          <w:sz w:val="18"/>
        </w:rPr>
        <w:t xml:space="preserve"> </w:t>
      </w:r>
      <w:r>
        <w:rPr>
          <w:rFonts w:ascii="Segoe UI" w:hAnsi="Segoe UI"/>
          <w:sz w:val="18"/>
        </w:rPr>
        <w:t>Services,</w:t>
      </w:r>
      <w:r>
        <w:rPr>
          <w:rFonts w:ascii="Segoe UI" w:hAnsi="Segoe UI"/>
          <w:spacing w:val="-4"/>
          <w:sz w:val="18"/>
        </w:rPr>
        <w:t xml:space="preserve"> </w:t>
      </w:r>
      <w:r>
        <w:rPr>
          <w:rFonts w:ascii="Segoe UI" w:hAnsi="Segoe UI"/>
          <w:sz w:val="18"/>
        </w:rPr>
        <w:t>National</w:t>
      </w:r>
      <w:r>
        <w:rPr>
          <w:rFonts w:ascii="Segoe UI" w:hAnsi="Segoe UI"/>
          <w:spacing w:val="-4"/>
          <w:sz w:val="18"/>
        </w:rPr>
        <w:t xml:space="preserve"> </w:t>
      </w:r>
      <w:r>
        <w:rPr>
          <w:rFonts w:ascii="Segoe UI" w:hAnsi="Segoe UI"/>
          <w:sz w:val="18"/>
        </w:rPr>
        <w:t>Apartment</w:t>
      </w:r>
      <w:r>
        <w:rPr>
          <w:rFonts w:ascii="Segoe UI" w:hAnsi="Segoe UI"/>
          <w:spacing w:val="-4"/>
          <w:sz w:val="18"/>
        </w:rPr>
        <w:t xml:space="preserve"> </w:t>
      </w:r>
      <w:r>
        <w:rPr>
          <w:rFonts w:ascii="Segoe UI" w:hAnsi="Segoe UI"/>
          <w:sz w:val="18"/>
        </w:rPr>
        <w:t>Association</w:t>
      </w:r>
      <w:r>
        <w:rPr>
          <w:rFonts w:ascii="Segoe UI" w:hAnsi="Segoe UI"/>
          <w:spacing w:val="-4"/>
          <w:sz w:val="18"/>
        </w:rPr>
        <w:t xml:space="preserve"> </w:t>
      </w:r>
      <w:r>
        <w:rPr>
          <w:rFonts w:ascii="Segoe UI" w:hAnsi="Segoe UI"/>
          <w:sz w:val="18"/>
        </w:rPr>
        <w:t>and</w:t>
      </w:r>
      <w:r>
        <w:rPr>
          <w:rFonts w:ascii="Segoe UI" w:hAnsi="Segoe UI"/>
          <w:spacing w:val="-1"/>
          <w:sz w:val="18"/>
        </w:rPr>
        <w:t xml:space="preserve"> </w:t>
      </w:r>
      <w:r>
        <w:rPr>
          <w:rFonts w:ascii="Segoe UI" w:hAnsi="Segoe UI"/>
          <w:sz w:val="18"/>
        </w:rPr>
        <w:t>National</w:t>
      </w:r>
      <w:r>
        <w:rPr>
          <w:rFonts w:ascii="Segoe UI" w:hAnsi="Segoe UI"/>
          <w:spacing w:val="-4"/>
          <w:sz w:val="18"/>
        </w:rPr>
        <w:t xml:space="preserve"> </w:t>
      </w:r>
      <w:r>
        <w:rPr>
          <w:rFonts w:ascii="Segoe UI" w:hAnsi="Segoe UI"/>
          <w:sz w:val="18"/>
        </w:rPr>
        <w:t>Multifamily</w:t>
      </w:r>
      <w:r>
        <w:rPr>
          <w:rFonts w:ascii="Segoe UI" w:hAnsi="Segoe UI"/>
          <w:spacing w:val="-4"/>
          <w:sz w:val="18"/>
        </w:rPr>
        <w:t xml:space="preserve"> </w:t>
      </w:r>
      <w:r>
        <w:rPr>
          <w:rFonts w:ascii="Segoe UI" w:hAnsi="Segoe UI"/>
          <w:sz w:val="18"/>
        </w:rPr>
        <w:t>Housing</w:t>
      </w:r>
      <w:r>
        <w:rPr>
          <w:rFonts w:ascii="Segoe UI" w:hAnsi="Segoe UI"/>
          <w:spacing w:val="-4"/>
          <w:sz w:val="18"/>
        </w:rPr>
        <w:t xml:space="preserve"> </w:t>
      </w:r>
      <w:r>
        <w:rPr>
          <w:rFonts w:ascii="Segoe UI" w:hAnsi="Segoe UI"/>
          <w:sz w:val="18"/>
        </w:rPr>
        <w:t>Council,</w:t>
      </w:r>
      <w:r>
        <w:rPr>
          <w:rFonts w:ascii="Segoe UI" w:hAnsi="Segoe UI"/>
          <w:spacing w:val="-4"/>
          <w:sz w:val="18"/>
        </w:rPr>
        <w:t xml:space="preserve"> </w:t>
      </w:r>
      <w:r>
        <w:rPr>
          <w:rFonts w:ascii="Segoe UI" w:hAnsi="Segoe UI"/>
          <w:sz w:val="18"/>
        </w:rPr>
        <w:t>“The Contribution of Multifamil</w:t>
      </w:r>
      <w:r w:rsidR="00F80916">
        <w:rPr>
          <w:rFonts w:ascii="Segoe UI" w:hAnsi="Segoe UI"/>
          <w:sz w:val="18"/>
        </w:rPr>
        <w:t>y</w:t>
      </w:r>
    </w:p>
    <w:p w14:paraId="09A8F0EA" w14:textId="77777777" w:rsidR="004F4D72" w:rsidRDefault="0031571F" w:rsidP="00F80916">
      <w:pPr>
        <w:pStyle w:val="BodyText"/>
        <w:ind w:left="270" w:right="377"/>
        <w:jc w:val="both"/>
      </w:pPr>
      <w:r>
        <w:lastRenderedPageBreak/>
        <w:t>NAA and NMHC made the case for more supply of rental housing even before the pandemic. The efforts to date by Congress and the Administration to improve housing affordability are important, but more action is needed. We also recognize that renters need</w:t>
      </w:r>
      <w:r>
        <w:rPr>
          <w:spacing w:val="-12"/>
        </w:rPr>
        <w:t xml:space="preserve"> </w:t>
      </w:r>
      <w:r>
        <w:t>help</w:t>
      </w:r>
      <w:r>
        <w:rPr>
          <w:spacing w:val="-11"/>
        </w:rPr>
        <w:t xml:space="preserve"> </w:t>
      </w:r>
      <w:r>
        <w:t>in</w:t>
      </w:r>
      <w:r>
        <w:rPr>
          <w:spacing w:val="-11"/>
        </w:rPr>
        <w:t xml:space="preserve"> </w:t>
      </w:r>
      <w:r>
        <w:t>the</w:t>
      </w:r>
      <w:r>
        <w:rPr>
          <w:spacing w:val="-12"/>
        </w:rPr>
        <w:t xml:space="preserve"> </w:t>
      </w:r>
      <w:r>
        <w:t>short-term</w:t>
      </w:r>
      <w:r>
        <w:rPr>
          <w:spacing w:val="-11"/>
        </w:rPr>
        <w:t xml:space="preserve"> </w:t>
      </w:r>
      <w:r>
        <w:t>to</w:t>
      </w:r>
      <w:r>
        <w:rPr>
          <w:spacing w:val="-11"/>
        </w:rPr>
        <w:t xml:space="preserve"> </w:t>
      </w:r>
      <w:r>
        <w:t>bridge</w:t>
      </w:r>
      <w:r>
        <w:rPr>
          <w:spacing w:val="-12"/>
        </w:rPr>
        <w:t xml:space="preserve"> </w:t>
      </w:r>
      <w:r>
        <w:t>between</w:t>
      </w:r>
      <w:r>
        <w:rPr>
          <w:spacing w:val="-9"/>
        </w:rPr>
        <w:t xml:space="preserve"> </w:t>
      </w:r>
      <w:r>
        <w:t>today’s</w:t>
      </w:r>
      <w:r>
        <w:rPr>
          <w:spacing w:val="-11"/>
        </w:rPr>
        <w:t xml:space="preserve"> </w:t>
      </w:r>
      <w:r>
        <w:t>challenging</w:t>
      </w:r>
      <w:r>
        <w:rPr>
          <w:spacing w:val="-8"/>
        </w:rPr>
        <w:t xml:space="preserve"> </w:t>
      </w:r>
      <w:r>
        <w:t>economic</w:t>
      </w:r>
      <w:r>
        <w:rPr>
          <w:spacing w:val="-12"/>
        </w:rPr>
        <w:t xml:space="preserve"> </w:t>
      </w:r>
      <w:r>
        <w:t>environment and a future when there are quality rental homes available at all price points for Americans who need them.</w:t>
      </w:r>
    </w:p>
    <w:p w14:paraId="312F045F" w14:textId="77777777" w:rsidR="004F4D72" w:rsidRDefault="004F4D72">
      <w:pPr>
        <w:pStyle w:val="BodyText"/>
        <w:spacing w:before="1"/>
      </w:pPr>
    </w:p>
    <w:p w14:paraId="73C76F4C" w14:textId="180CB598" w:rsidR="004F4D72" w:rsidRDefault="0031571F">
      <w:pPr>
        <w:pStyle w:val="BodyText"/>
        <w:ind w:left="259" w:right="379"/>
        <w:jc w:val="both"/>
      </w:pPr>
      <w:r>
        <w:t xml:space="preserve">We would, however, urge the </w:t>
      </w:r>
      <w:r w:rsidR="00A07D0D">
        <w:t xml:space="preserve">Administration </w:t>
      </w:r>
      <w:r>
        <w:t>to proceed cautiously as you consider adding more federal involvement to the landlord-tenant relationship that is already highly regulated</w:t>
      </w:r>
      <w:r>
        <w:rPr>
          <w:spacing w:val="-4"/>
        </w:rPr>
        <w:t xml:space="preserve"> </w:t>
      </w:r>
      <w:r>
        <w:t>by</w:t>
      </w:r>
      <w:r>
        <w:rPr>
          <w:spacing w:val="-3"/>
        </w:rPr>
        <w:t xml:space="preserve"> </w:t>
      </w:r>
      <w:r>
        <w:t>state</w:t>
      </w:r>
      <w:r>
        <w:rPr>
          <w:spacing w:val="-1"/>
        </w:rPr>
        <w:t xml:space="preserve"> </w:t>
      </w:r>
      <w:r>
        <w:t>and local</w:t>
      </w:r>
      <w:r>
        <w:rPr>
          <w:spacing w:val="-2"/>
        </w:rPr>
        <w:t xml:space="preserve"> </w:t>
      </w:r>
      <w:r>
        <w:t>law.</w:t>
      </w:r>
      <w:r>
        <w:rPr>
          <w:spacing w:val="-3"/>
        </w:rPr>
        <w:t xml:space="preserve"> </w:t>
      </w:r>
      <w:r>
        <w:t>Many</w:t>
      </w:r>
      <w:r>
        <w:rPr>
          <w:spacing w:val="-3"/>
        </w:rPr>
        <w:t xml:space="preserve"> </w:t>
      </w:r>
      <w:r>
        <w:t>of</w:t>
      </w:r>
      <w:r>
        <w:rPr>
          <w:spacing w:val="-2"/>
        </w:rPr>
        <w:t xml:space="preserve"> </w:t>
      </w:r>
      <w:r>
        <w:t>these</w:t>
      </w:r>
      <w:r>
        <w:rPr>
          <w:spacing w:val="-4"/>
        </w:rPr>
        <w:t xml:space="preserve"> </w:t>
      </w:r>
      <w:r>
        <w:t>proposals</w:t>
      </w:r>
      <w:r>
        <w:rPr>
          <w:spacing w:val="-1"/>
        </w:rPr>
        <w:t xml:space="preserve"> </w:t>
      </w:r>
      <w:r>
        <w:t>are</w:t>
      </w:r>
      <w:r>
        <w:rPr>
          <w:spacing w:val="-1"/>
        </w:rPr>
        <w:t xml:space="preserve"> </w:t>
      </w:r>
      <w:r>
        <w:t>made</w:t>
      </w:r>
      <w:r>
        <w:rPr>
          <w:spacing w:val="-1"/>
        </w:rPr>
        <w:t xml:space="preserve"> </w:t>
      </w:r>
      <w:r>
        <w:t>with</w:t>
      </w:r>
      <w:r>
        <w:rPr>
          <w:spacing w:val="-3"/>
        </w:rPr>
        <w:t xml:space="preserve"> </w:t>
      </w:r>
      <w:r>
        <w:t>good</w:t>
      </w:r>
      <w:r>
        <w:rPr>
          <w:spacing w:val="-4"/>
        </w:rPr>
        <w:t xml:space="preserve"> </w:t>
      </w:r>
      <w:r>
        <w:t>intentions, however,</w:t>
      </w:r>
      <w:r>
        <w:rPr>
          <w:spacing w:val="-7"/>
        </w:rPr>
        <w:t xml:space="preserve"> </w:t>
      </w:r>
      <w:r>
        <w:t>they</w:t>
      </w:r>
      <w:r>
        <w:rPr>
          <w:spacing w:val="-8"/>
        </w:rPr>
        <w:t xml:space="preserve"> </w:t>
      </w:r>
      <w:r>
        <w:t>have</w:t>
      </w:r>
      <w:r>
        <w:rPr>
          <w:spacing w:val="-6"/>
        </w:rPr>
        <w:t xml:space="preserve"> </w:t>
      </w:r>
      <w:r>
        <w:t>a</w:t>
      </w:r>
      <w:r>
        <w:rPr>
          <w:spacing w:val="-9"/>
        </w:rPr>
        <w:t xml:space="preserve"> </w:t>
      </w:r>
      <w:r>
        <w:t>net</w:t>
      </w:r>
      <w:r>
        <w:rPr>
          <w:spacing w:val="-6"/>
        </w:rPr>
        <w:t xml:space="preserve"> </w:t>
      </w:r>
      <w:r>
        <w:t>negative</w:t>
      </w:r>
      <w:r>
        <w:rPr>
          <w:spacing w:val="-8"/>
        </w:rPr>
        <w:t xml:space="preserve"> </w:t>
      </w:r>
      <w:r>
        <w:t>effect</w:t>
      </w:r>
      <w:r>
        <w:rPr>
          <w:spacing w:val="-6"/>
        </w:rPr>
        <w:t xml:space="preserve"> </w:t>
      </w:r>
      <w:r>
        <w:t>on</w:t>
      </w:r>
      <w:r>
        <w:rPr>
          <w:spacing w:val="-8"/>
        </w:rPr>
        <w:t xml:space="preserve"> </w:t>
      </w:r>
      <w:r>
        <w:t>the</w:t>
      </w:r>
      <w:r>
        <w:rPr>
          <w:spacing w:val="-8"/>
        </w:rPr>
        <w:t xml:space="preserve"> </w:t>
      </w:r>
      <w:r>
        <w:t>very</w:t>
      </w:r>
      <w:r>
        <w:rPr>
          <w:spacing w:val="-8"/>
        </w:rPr>
        <w:t xml:space="preserve"> </w:t>
      </w:r>
      <w:r>
        <w:t>people</w:t>
      </w:r>
      <w:r>
        <w:rPr>
          <w:spacing w:val="-8"/>
        </w:rPr>
        <w:t xml:space="preserve"> </w:t>
      </w:r>
      <w:r>
        <w:t>they</w:t>
      </w:r>
      <w:r>
        <w:rPr>
          <w:spacing w:val="-8"/>
        </w:rPr>
        <w:t xml:space="preserve"> </w:t>
      </w:r>
      <w:r>
        <w:t>are</w:t>
      </w:r>
      <w:r>
        <w:rPr>
          <w:spacing w:val="-6"/>
        </w:rPr>
        <w:t xml:space="preserve"> </w:t>
      </w:r>
      <w:r>
        <w:t>intended</w:t>
      </w:r>
      <w:r>
        <w:rPr>
          <w:spacing w:val="-9"/>
        </w:rPr>
        <w:t xml:space="preserve"> </w:t>
      </w:r>
      <w:r>
        <w:t>to</w:t>
      </w:r>
      <w:r>
        <w:rPr>
          <w:spacing w:val="-7"/>
        </w:rPr>
        <w:t xml:space="preserve"> </w:t>
      </w:r>
      <w:r>
        <w:t>serve</w:t>
      </w:r>
      <w:r>
        <w:rPr>
          <w:spacing w:val="-6"/>
        </w:rPr>
        <w:t xml:space="preserve"> </w:t>
      </w:r>
      <w:r>
        <w:t>and will</w:t>
      </w:r>
      <w:r>
        <w:rPr>
          <w:spacing w:val="-8"/>
        </w:rPr>
        <w:t xml:space="preserve"> </w:t>
      </w:r>
      <w:r>
        <w:t>set</w:t>
      </w:r>
      <w:r>
        <w:rPr>
          <w:spacing w:val="-8"/>
        </w:rPr>
        <w:t xml:space="preserve"> </w:t>
      </w:r>
      <w:r>
        <w:t>back</w:t>
      </w:r>
      <w:r>
        <w:rPr>
          <w:spacing w:val="-8"/>
        </w:rPr>
        <w:t xml:space="preserve"> </w:t>
      </w:r>
      <w:r>
        <w:t>critical</w:t>
      </w:r>
      <w:r>
        <w:rPr>
          <w:spacing w:val="-8"/>
        </w:rPr>
        <w:t xml:space="preserve"> </w:t>
      </w:r>
      <w:r>
        <w:t>efforts</w:t>
      </w:r>
      <w:r>
        <w:rPr>
          <w:spacing w:val="-9"/>
        </w:rPr>
        <w:t xml:space="preserve"> </w:t>
      </w:r>
      <w:r>
        <w:t>to</w:t>
      </w:r>
      <w:r>
        <w:rPr>
          <w:spacing w:val="-8"/>
        </w:rPr>
        <w:t xml:space="preserve"> </w:t>
      </w:r>
      <w:r>
        <w:t>address</w:t>
      </w:r>
      <w:r>
        <w:rPr>
          <w:spacing w:val="-9"/>
        </w:rPr>
        <w:t xml:space="preserve"> </w:t>
      </w:r>
      <w:r>
        <w:t>the</w:t>
      </w:r>
      <w:r>
        <w:rPr>
          <w:spacing w:val="-9"/>
        </w:rPr>
        <w:t xml:space="preserve"> </w:t>
      </w:r>
      <w:r>
        <w:t>nation’s</w:t>
      </w:r>
      <w:r>
        <w:rPr>
          <w:spacing w:val="-9"/>
        </w:rPr>
        <w:t xml:space="preserve"> </w:t>
      </w:r>
      <w:r>
        <w:t>housing</w:t>
      </w:r>
      <w:r>
        <w:rPr>
          <w:spacing w:val="-8"/>
        </w:rPr>
        <w:t xml:space="preserve"> </w:t>
      </w:r>
      <w:r>
        <w:t>affordability</w:t>
      </w:r>
      <w:r>
        <w:rPr>
          <w:spacing w:val="-9"/>
        </w:rPr>
        <w:t xml:space="preserve"> </w:t>
      </w:r>
      <w:r>
        <w:t>challenges.</w:t>
      </w:r>
      <w:r>
        <w:rPr>
          <w:spacing w:val="-8"/>
        </w:rPr>
        <w:t xml:space="preserve"> </w:t>
      </w:r>
      <w:r>
        <w:t>Some dramatically so.</w:t>
      </w:r>
    </w:p>
    <w:p w14:paraId="4505BF0E" w14:textId="77777777" w:rsidR="004F4D72" w:rsidRDefault="004F4D72">
      <w:pPr>
        <w:pStyle w:val="BodyText"/>
        <w:spacing w:before="2"/>
      </w:pPr>
    </w:p>
    <w:p w14:paraId="087F4D16" w14:textId="77777777" w:rsidR="004F4D72" w:rsidRDefault="0031571F">
      <w:pPr>
        <w:pStyle w:val="Heading1"/>
        <w:ind w:left="259"/>
      </w:pPr>
      <w:r>
        <w:t>Affordable</w:t>
      </w:r>
      <w:r>
        <w:rPr>
          <w:spacing w:val="-6"/>
        </w:rPr>
        <w:t xml:space="preserve"> </w:t>
      </w:r>
      <w:r>
        <w:t>Housing</w:t>
      </w:r>
      <w:r>
        <w:rPr>
          <w:spacing w:val="-3"/>
        </w:rPr>
        <w:t xml:space="preserve"> </w:t>
      </w:r>
      <w:r>
        <w:t>Challenges</w:t>
      </w:r>
      <w:r>
        <w:rPr>
          <w:spacing w:val="-4"/>
        </w:rPr>
        <w:t xml:space="preserve"> </w:t>
      </w:r>
      <w:r>
        <w:t>Persist, As</w:t>
      </w:r>
      <w:r>
        <w:rPr>
          <w:spacing w:val="-4"/>
        </w:rPr>
        <w:t xml:space="preserve"> </w:t>
      </w:r>
      <w:r>
        <w:t>Demand</w:t>
      </w:r>
      <w:r>
        <w:rPr>
          <w:spacing w:val="-4"/>
        </w:rPr>
        <w:t xml:space="preserve"> </w:t>
      </w:r>
      <w:r>
        <w:t>Remains</w:t>
      </w:r>
      <w:r>
        <w:rPr>
          <w:spacing w:val="-3"/>
        </w:rPr>
        <w:t xml:space="preserve"> </w:t>
      </w:r>
      <w:r>
        <w:rPr>
          <w:spacing w:val="-2"/>
        </w:rPr>
        <w:t>Strong</w:t>
      </w:r>
    </w:p>
    <w:p w14:paraId="16BD0608" w14:textId="77777777" w:rsidR="004F4D72" w:rsidRDefault="0031571F">
      <w:pPr>
        <w:pStyle w:val="BodyText"/>
        <w:spacing w:before="118"/>
        <w:ind w:left="260" w:right="378"/>
        <w:jc w:val="both"/>
      </w:pPr>
      <w:r>
        <w:t>It is essential that we build housing at all price points to meet the wide range of demand needs. Federal policy must recognize that the availability of affordable housing is a significant barrier to housing stability.</w:t>
      </w:r>
    </w:p>
    <w:p w14:paraId="6C9D2DDB" w14:textId="77777777" w:rsidR="004F4D72" w:rsidRDefault="004F4D72">
      <w:pPr>
        <w:pStyle w:val="BodyText"/>
        <w:spacing w:before="10"/>
        <w:rPr>
          <w:sz w:val="23"/>
        </w:rPr>
      </w:pPr>
    </w:p>
    <w:p w14:paraId="64F5194D" w14:textId="77777777" w:rsidR="004F4D72" w:rsidRDefault="0031571F">
      <w:pPr>
        <w:ind w:left="260" w:right="379"/>
        <w:jc w:val="both"/>
        <w:rPr>
          <w:sz w:val="24"/>
        </w:rPr>
      </w:pPr>
      <w:r>
        <w:rPr>
          <w:sz w:val="24"/>
        </w:rPr>
        <w:t xml:space="preserve">According to a new study conducted by Hoyt Advisory Services and Eigen10 Advisors, LLC, and commissioned by NMHC and NAA, </w:t>
      </w:r>
      <w:r>
        <w:rPr>
          <w:b/>
          <w:sz w:val="24"/>
        </w:rPr>
        <w:t>the U.S. is facing a pressing need to build 4.3 million new apartment homes by 2035.</w:t>
      </w:r>
      <w:hyperlink w:anchor="_bookmark2" w:history="1">
        <w:r>
          <w:rPr>
            <w:position w:val="6"/>
            <w:sz w:val="16"/>
          </w:rPr>
          <w:t>3</w:t>
        </w:r>
      </w:hyperlink>
      <w:r>
        <w:rPr>
          <w:spacing w:val="34"/>
          <w:position w:val="6"/>
          <w:sz w:val="16"/>
        </w:rPr>
        <w:t xml:space="preserve"> </w:t>
      </w:r>
      <w:r>
        <w:rPr>
          <w:sz w:val="24"/>
        </w:rPr>
        <w:t>Key findings include:</w:t>
      </w:r>
    </w:p>
    <w:p w14:paraId="29D88ACC" w14:textId="77777777" w:rsidR="004F4D72" w:rsidRDefault="004F4D72">
      <w:pPr>
        <w:pStyle w:val="BodyText"/>
        <w:spacing w:before="1"/>
      </w:pPr>
    </w:p>
    <w:p w14:paraId="73517631" w14:textId="4CE0AA80" w:rsidR="004F4D72" w:rsidRDefault="0031571F" w:rsidP="00F80916">
      <w:pPr>
        <w:pStyle w:val="ListParagraph"/>
        <w:numPr>
          <w:ilvl w:val="0"/>
          <w:numId w:val="3"/>
        </w:numPr>
        <w:tabs>
          <w:tab w:val="left" w:pos="980"/>
        </w:tabs>
        <w:spacing w:before="1"/>
        <w:ind w:right="376"/>
        <w:rPr>
          <w:sz w:val="24"/>
        </w:rPr>
      </w:pPr>
      <w:r>
        <w:rPr>
          <w:b/>
          <w:sz w:val="24"/>
        </w:rPr>
        <w:t xml:space="preserve">Shortage of 600,000 </w:t>
      </w:r>
      <w:r w:rsidR="00F80916">
        <w:rPr>
          <w:b/>
          <w:sz w:val="24"/>
        </w:rPr>
        <w:t>A</w:t>
      </w:r>
      <w:r>
        <w:rPr>
          <w:b/>
          <w:sz w:val="24"/>
        </w:rPr>
        <w:t xml:space="preserve">partment </w:t>
      </w:r>
      <w:r w:rsidR="00F80916">
        <w:rPr>
          <w:b/>
          <w:sz w:val="24"/>
        </w:rPr>
        <w:t>H</w:t>
      </w:r>
      <w:r>
        <w:rPr>
          <w:b/>
          <w:sz w:val="24"/>
        </w:rPr>
        <w:t>omes.</w:t>
      </w:r>
      <w:r>
        <w:rPr>
          <w:b/>
          <w:spacing w:val="-7"/>
          <w:sz w:val="24"/>
        </w:rPr>
        <w:t xml:space="preserve"> </w:t>
      </w:r>
      <w:r>
        <w:rPr>
          <w:sz w:val="24"/>
        </w:rPr>
        <w:t>The 4.3 million apartment homes needed includes an existing 600,000 apartment home deficit because of underbuilding due in large part to the 2008 financial crisis.</w:t>
      </w:r>
    </w:p>
    <w:p w14:paraId="17303DF3" w14:textId="73FBF2A2" w:rsidR="004F4D72" w:rsidRDefault="0031571F" w:rsidP="00F80916">
      <w:pPr>
        <w:pStyle w:val="ListParagraph"/>
        <w:numPr>
          <w:ilvl w:val="0"/>
          <w:numId w:val="3"/>
        </w:numPr>
        <w:tabs>
          <w:tab w:val="left" w:pos="980"/>
        </w:tabs>
        <w:ind w:right="377"/>
        <w:rPr>
          <w:sz w:val="24"/>
        </w:rPr>
      </w:pPr>
      <w:r>
        <w:rPr>
          <w:b/>
          <w:sz w:val="24"/>
        </w:rPr>
        <w:t>Loss</w:t>
      </w:r>
      <w:r>
        <w:rPr>
          <w:b/>
          <w:spacing w:val="-5"/>
          <w:sz w:val="24"/>
        </w:rPr>
        <w:t xml:space="preserve"> </w:t>
      </w:r>
      <w:r>
        <w:rPr>
          <w:b/>
          <w:sz w:val="24"/>
        </w:rPr>
        <w:t>of</w:t>
      </w:r>
      <w:r>
        <w:rPr>
          <w:b/>
          <w:spacing w:val="-5"/>
          <w:sz w:val="24"/>
        </w:rPr>
        <w:t xml:space="preserve"> </w:t>
      </w:r>
      <w:r w:rsidR="00F80916">
        <w:rPr>
          <w:b/>
          <w:sz w:val="24"/>
        </w:rPr>
        <w:t>A</w:t>
      </w:r>
      <w:r>
        <w:rPr>
          <w:b/>
          <w:sz w:val="24"/>
        </w:rPr>
        <w:t>ffordable</w:t>
      </w:r>
      <w:r>
        <w:rPr>
          <w:b/>
          <w:spacing w:val="-5"/>
          <w:sz w:val="24"/>
        </w:rPr>
        <w:t xml:space="preserve"> </w:t>
      </w:r>
      <w:r w:rsidR="00F80916">
        <w:rPr>
          <w:b/>
          <w:sz w:val="24"/>
        </w:rPr>
        <w:t>U</w:t>
      </w:r>
      <w:r>
        <w:rPr>
          <w:b/>
          <w:sz w:val="24"/>
        </w:rPr>
        <w:t>nits.</w:t>
      </w:r>
      <w:r>
        <w:rPr>
          <w:b/>
          <w:spacing w:val="-6"/>
          <w:sz w:val="24"/>
        </w:rPr>
        <w:t xml:space="preserve"> </w:t>
      </w:r>
      <w:r>
        <w:rPr>
          <w:sz w:val="24"/>
        </w:rPr>
        <w:t>The</w:t>
      </w:r>
      <w:r>
        <w:rPr>
          <w:spacing w:val="-5"/>
          <w:sz w:val="24"/>
        </w:rPr>
        <w:t xml:space="preserve"> </w:t>
      </w:r>
      <w:r>
        <w:rPr>
          <w:sz w:val="24"/>
        </w:rPr>
        <w:t>number</w:t>
      </w:r>
      <w:r>
        <w:rPr>
          <w:spacing w:val="-4"/>
          <w:sz w:val="24"/>
        </w:rPr>
        <w:t xml:space="preserve"> </w:t>
      </w:r>
      <w:r>
        <w:rPr>
          <w:sz w:val="24"/>
        </w:rPr>
        <w:t>of</w:t>
      </w:r>
      <w:r>
        <w:rPr>
          <w:spacing w:val="-3"/>
          <w:sz w:val="24"/>
        </w:rPr>
        <w:t xml:space="preserve"> </w:t>
      </w:r>
      <w:r>
        <w:rPr>
          <w:sz w:val="24"/>
        </w:rPr>
        <w:t>affordable</w:t>
      </w:r>
      <w:r>
        <w:rPr>
          <w:spacing w:val="-5"/>
          <w:sz w:val="24"/>
        </w:rPr>
        <w:t xml:space="preserve"> </w:t>
      </w:r>
      <w:r>
        <w:rPr>
          <w:sz w:val="24"/>
        </w:rPr>
        <w:t>units</w:t>
      </w:r>
      <w:r>
        <w:rPr>
          <w:spacing w:val="-4"/>
          <w:sz w:val="24"/>
        </w:rPr>
        <w:t xml:space="preserve"> </w:t>
      </w:r>
      <w:r>
        <w:rPr>
          <w:sz w:val="24"/>
        </w:rPr>
        <w:t>(those</w:t>
      </w:r>
      <w:r>
        <w:rPr>
          <w:spacing w:val="-5"/>
          <w:sz w:val="24"/>
        </w:rPr>
        <w:t xml:space="preserve"> </w:t>
      </w:r>
      <w:r>
        <w:rPr>
          <w:sz w:val="24"/>
        </w:rPr>
        <w:t>with</w:t>
      </w:r>
      <w:r>
        <w:rPr>
          <w:spacing w:val="-4"/>
          <w:sz w:val="24"/>
        </w:rPr>
        <w:t xml:space="preserve"> </w:t>
      </w:r>
      <w:r>
        <w:rPr>
          <w:sz w:val="24"/>
        </w:rPr>
        <w:t>rents</w:t>
      </w:r>
      <w:r>
        <w:rPr>
          <w:spacing w:val="-4"/>
          <w:sz w:val="24"/>
        </w:rPr>
        <w:t xml:space="preserve"> </w:t>
      </w:r>
      <w:r>
        <w:rPr>
          <w:sz w:val="24"/>
        </w:rPr>
        <w:t>less than $1,000 per month) declined by 4.7 million from 2015 to 2020.</w:t>
      </w:r>
    </w:p>
    <w:p w14:paraId="30C54867" w14:textId="77777777" w:rsidR="004F4D72" w:rsidRDefault="0031571F" w:rsidP="00F80916">
      <w:pPr>
        <w:pStyle w:val="ListParagraph"/>
        <w:numPr>
          <w:ilvl w:val="0"/>
          <w:numId w:val="3"/>
        </w:numPr>
        <w:tabs>
          <w:tab w:val="left" w:pos="980"/>
        </w:tabs>
        <w:ind w:right="379"/>
        <w:rPr>
          <w:sz w:val="24"/>
        </w:rPr>
      </w:pPr>
      <w:r>
        <w:rPr>
          <w:b/>
          <w:sz w:val="24"/>
        </w:rPr>
        <w:t>Homeownership.</w:t>
      </w:r>
      <w:r>
        <w:rPr>
          <w:b/>
          <w:spacing w:val="-7"/>
          <w:sz w:val="24"/>
        </w:rPr>
        <w:t xml:space="preserve"> </w:t>
      </w:r>
      <w:r>
        <w:rPr>
          <w:sz w:val="24"/>
        </w:rPr>
        <w:t>Apartment demand also factors in a projected 3.8% increase in the homeownership rate.</w:t>
      </w:r>
    </w:p>
    <w:p w14:paraId="1B7768F1" w14:textId="77777777" w:rsidR="004F4D72" w:rsidRDefault="0031571F" w:rsidP="00F80916">
      <w:pPr>
        <w:pStyle w:val="ListParagraph"/>
        <w:numPr>
          <w:ilvl w:val="0"/>
          <w:numId w:val="3"/>
        </w:numPr>
        <w:tabs>
          <w:tab w:val="left" w:pos="980"/>
        </w:tabs>
        <w:ind w:right="377"/>
        <w:rPr>
          <w:sz w:val="24"/>
        </w:rPr>
      </w:pPr>
      <w:r>
        <w:rPr>
          <w:b/>
          <w:sz w:val="24"/>
        </w:rPr>
        <w:t>Immigration.</w:t>
      </w:r>
      <w:r>
        <w:rPr>
          <w:b/>
          <w:spacing w:val="-5"/>
          <w:sz w:val="24"/>
        </w:rPr>
        <w:t xml:space="preserve"> </w:t>
      </w:r>
      <w:r>
        <w:rPr>
          <w:sz w:val="24"/>
        </w:rPr>
        <w:t>Immigration is a significant driver of apartment demand, and levels</w:t>
      </w:r>
      <w:r>
        <w:rPr>
          <w:spacing w:val="-11"/>
          <w:sz w:val="24"/>
        </w:rPr>
        <w:t xml:space="preserve"> </w:t>
      </w:r>
      <w:r>
        <w:rPr>
          <w:sz w:val="24"/>
        </w:rPr>
        <w:t>tapered</w:t>
      </w:r>
      <w:r>
        <w:rPr>
          <w:spacing w:val="-12"/>
          <w:sz w:val="24"/>
        </w:rPr>
        <w:t xml:space="preserve"> </w:t>
      </w:r>
      <w:r>
        <w:rPr>
          <w:sz w:val="24"/>
        </w:rPr>
        <w:t>before</w:t>
      </w:r>
      <w:r>
        <w:rPr>
          <w:spacing w:val="-12"/>
          <w:sz w:val="24"/>
        </w:rPr>
        <w:t xml:space="preserve"> </w:t>
      </w:r>
      <w:r>
        <w:rPr>
          <w:sz w:val="24"/>
        </w:rPr>
        <w:t>the</w:t>
      </w:r>
      <w:r>
        <w:rPr>
          <w:spacing w:val="-12"/>
          <w:sz w:val="24"/>
        </w:rPr>
        <w:t xml:space="preserve"> </w:t>
      </w:r>
      <w:r>
        <w:rPr>
          <w:sz w:val="24"/>
        </w:rPr>
        <w:t>pandemic</w:t>
      </w:r>
      <w:r>
        <w:rPr>
          <w:spacing w:val="-9"/>
          <w:sz w:val="24"/>
        </w:rPr>
        <w:t xml:space="preserve"> </w:t>
      </w:r>
      <w:r>
        <w:rPr>
          <w:sz w:val="24"/>
        </w:rPr>
        <w:t>and</w:t>
      </w:r>
      <w:r>
        <w:rPr>
          <w:spacing w:val="-12"/>
          <w:sz w:val="24"/>
        </w:rPr>
        <w:t xml:space="preserve"> </w:t>
      </w:r>
      <w:r>
        <w:rPr>
          <w:sz w:val="24"/>
        </w:rPr>
        <w:t>have</w:t>
      </w:r>
      <w:r>
        <w:rPr>
          <w:spacing w:val="-12"/>
          <w:sz w:val="24"/>
        </w:rPr>
        <w:t xml:space="preserve"> </w:t>
      </w:r>
      <w:r>
        <w:rPr>
          <w:sz w:val="24"/>
        </w:rPr>
        <w:t>remained</w:t>
      </w:r>
      <w:r>
        <w:rPr>
          <w:spacing w:val="-12"/>
          <w:sz w:val="24"/>
        </w:rPr>
        <w:t xml:space="preserve"> </w:t>
      </w:r>
      <w:r>
        <w:rPr>
          <w:sz w:val="24"/>
        </w:rPr>
        <w:t>low.</w:t>
      </w:r>
      <w:r>
        <w:rPr>
          <w:spacing w:val="-11"/>
          <w:sz w:val="24"/>
        </w:rPr>
        <w:t xml:space="preserve"> </w:t>
      </w:r>
      <w:r>
        <w:rPr>
          <w:sz w:val="24"/>
        </w:rPr>
        <w:t>A</w:t>
      </w:r>
      <w:r>
        <w:rPr>
          <w:spacing w:val="-11"/>
          <w:sz w:val="24"/>
        </w:rPr>
        <w:t xml:space="preserve"> </w:t>
      </w:r>
      <w:r>
        <w:rPr>
          <w:sz w:val="24"/>
        </w:rPr>
        <w:t>reversal</w:t>
      </w:r>
      <w:r>
        <w:rPr>
          <w:spacing w:val="-10"/>
          <w:sz w:val="24"/>
        </w:rPr>
        <w:t xml:space="preserve"> </w:t>
      </w:r>
      <w:r>
        <w:rPr>
          <w:sz w:val="24"/>
        </w:rPr>
        <w:t>of</w:t>
      </w:r>
      <w:r>
        <w:rPr>
          <w:spacing w:val="-12"/>
          <w:sz w:val="24"/>
        </w:rPr>
        <w:t xml:space="preserve"> </w:t>
      </w:r>
      <w:r>
        <w:rPr>
          <w:sz w:val="24"/>
        </w:rPr>
        <w:t>this</w:t>
      </w:r>
      <w:r>
        <w:rPr>
          <w:spacing w:val="-11"/>
          <w:sz w:val="24"/>
        </w:rPr>
        <w:t xml:space="preserve"> </w:t>
      </w:r>
      <w:r>
        <w:rPr>
          <w:sz w:val="24"/>
        </w:rPr>
        <w:t>trend would significantly increase apartment demand.</w:t>
      </w:r>
    </w:p>
    <w:p w14:paraId="4F01B101" w14:textId="77777777" w:rsidR="004F4D72" w:rsidRDefault="0031571F" w:rsidP="00F80916">
      <w:pPr>
        <w:pStyle w:val="ListParagraph"/>
        <w:numPr>
          <w:ilvl w:val="0"/>
          <w:numId w:val="3"/>
        </w:numPr>
        <w:tabs>
          <w:tab w:val="left" w:pos="980"/>
        </w:tabs>
        <w:ind w:right="375"/>
        <w:rPr>
          <w:sz w:val="24"/>
        </w:rPr>
      </w:pPr>
      <w:r>
        <w:rPr>
          <w:b/>
          <w:sz w:val="24"/>
        </w:rPr>
        <w:t>Texas, Florida, and California.</w:t>
      </w:r>
      <w:r>
        <w:rPr>
          <w:b/>
          <w:spacing w:val="-6"/>
          <w:sz w:val="24"/>
        </w:rPr>
        <w:t xml:space="preserve"> </w:t>
      </w:r>
      <w:r>
        <w:rPr>
          <w:sz w:val="24"/>
        </w:rPr>
        <w:t>These three states account for 40% of future demand and will require 1.5 million new apartments by 2035.</w:t>
      </w:r>
    </w:p>
    <w:p w14:paraId="0EF049D5" w14:textId="77777777" w:rsidR="004F4D72" w:rsidRDefault="004F4D72">
      <w:pPr>
        <w:pStyle w:val="BodyText"/>
        <w:spacing w:before="11"/>
        <w:rPr>
          <w:sz w:val="23"/>
        </w:rPr>
      </w:pPr>
    </w:p>
    <w:p w14:paraId="334D3B62" w14:textId="77777777" w:rsidR="004F4D72" w:rsidRDefault="0031571F">
      <w:pPr>
        <w:pStyle w:val="BodyText"/>
        <w:ind w:left="260" w:right="377"/>
        <w:jc w:val="both"/>
      </w:pPr>
      <w:r>
        <w:t xml:space="preserve">The data include an estimate of the future demand for apartments in the United States, the 50 states and 50 metro areas, including the District of Columbia. For more information on this research, please visit the We Are Apartments </w:t>
      </w:r>
      <w:hyperlink r:id="rId9">
        <w:r>
          <w:rPr>
            <w:color w:val="0000FF"/>
            <w:u w:val="single" w:color="0000FF"/>
          </w:rPr>
          <w:t>website</w:t>
        </w:r>
      </w:hyperlink>
      <w:r>
        <w:t>.</w:t>
      </w:r>
    </w:p>
    <w:p w14:paraId="34EBF1A0" w14:textId="77777777" w:rsidR="004F4D72" w:rsidRDefault="004F4D72">
      <w:pPr>
        <w:pStyle w:val="BodyText"/>
        <w:rPr>
          <w:sz w:val="20"/>
        </w:rPr>
      </w:pPr>
    </w:p>
    <w:p w14:paraId="5AA1447D" w14:textId="77777777" w:rsidR="004F4D72" w:rsidRDefault="004F4D72">
      <w:pPr>
        <w:pStyle w:val="BodyText"/>
        <w:rPr>
          <w:sz w:val="20"/>
        </w:rPr>
      </w:pPr>
    </w:p>
    <w:p w14:paraId="77CD668B" w14:textId="5F4EA764" w:rsidR="004F4D72" w:rsidRDefault="007F0C39">
      <w:pPr>
        <w:pStyle w:val="BodyText"/>
        <w:spacing w:before="10"/>
        <w:rPr>
          <w:sz w:val="26"/>
        </w:rPr>
      </w:pPr>
      <w:r>
        <w:rPr>
          <w:noProof/>
        </w:rPr>
        <mc:AlternateContent>
          <mc:Choice Requires="wps">
            <w:drawing>
              <wp:anchor distT="0" distB="0" distL="0" distR="0" simplePos="0" relativeHeight="487588352" behindDoc="1" locked="0" layoutInCell="1" allowOverlap="1" wp14:anchorId="3E00A77C" wp14:editId="0DA3C87A">
                <wp:simplePos x="0" y="0"/>
                <wp:positionH relativeFrom="page">
                  <wp:posOffset>914400</wp:posOffset>
                </wp:positionH>
                <wp:positionV relativeFrom="paragraph">
                  <wp:posOffset>209550</wp:posOffset>
                </wp:positionV>
                <wp:extent cx="1828800" cy="8890"/>
                <wp:effectExtent l="0" t="0" r="0" b="0"/>
                <wp:wrapTopAndBottom/>
                <wp:docPr id="8"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5F49D" id="docshape3" o:spid="_x0000_s1026" style="position:absolute;margin-left:1in;margin-top:16.5pt;width:2in;height:.7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" fillcolor="black" stroked="f">
                <w10:wrap type="topAndBottom" anchorx="page"/>
              </v:rect>
            </w:pict>
          </mc:Fallback>
        </mc:AlternateContent>
      </w:r>
    </w:p>
    <w:p w14:paraId="1DE3DB5C" w14:textId="77777777" w:rsidR="004F4D72" w:rsidRDefault="0031571F">
      <w:pPr>
        <w:spacing w:before="101" w:line="247" w:lineRule="auto"/>
        <w:ind w:left="260" w:hanging="1"/>
        <w:rPr>
          <w:rFonts w:ascii="Segoe UI" w:hAnsi="Segoe UI"/>
          <w:sz w:val="18"/>
        </w:rPr>
      </w:pPr>
      <w:bookmarkStart w:id="4" w:name="_bookmark2"/>
      <w:bookmarkEnd w:id="4"/>
      <w:r>
        <w:rPr>
          <w:rFonts w:ascii="Calibri" w:hAnsi="Calibri"/>
          <w:position w:val="7"/>
          <w:sz w:val="13"/>
        </w:rPr>
        <w:t>3</w:t>
      </w:r>
      <w:r>
        <w:rPr>
          <w:rFonts w:ascii="Calibri" w:hAnsi="Calibri"/>
          <w:spacing w:val="11"/>
          <w:position w:val="7"/>
          <w:sz w:val="13"/>
        </w:rPr>
        <w:t xml:space="preserve"> </w:t>
      </w:r>
      <w:r>
        <w:rPr>
          <w:rFonts w:ascii="Segoe UI" w:hAnsi="Segoe UI"/>
          <w:sz w:val="18"/>
        </w:rPr>
        <w:t>Hoyt</w:t>
      </w:r>
      <w:r>
        <w:rPr>
          <w:rFonts w:ascii="Segoe UI" w:hAnsi="Segoe UI"/>
          <w:spacing w:val="-3"/>
          <w:sz w:val="18"/>
        </w:rPr>
        <w:t xml:space="preserve"> </w:t>
      </w:r>
      <w:r>
        <w:rPr>
          <w:rFonts w:ascii="Segoe UI" w:hAnsi="Segoe UI"/>
          <w:sz w:val="18"/>
        </w:rPr>
        <w:t>Advisory</w:t>
      </w:r>
      <w:r>
        <w:rPr>
          <w:rFonts w:ascii="Segoe UI" w:hAnsi="Segoe UI"/>
          <w:spacing w:val="-3"/>
          <w:sz w:val="18"/>
        </w:rPr>
        <w:t xml:space="preserve"> </w:t>
      </w:r>
      <w:r>
        <w:rPr>
          <w:rFonts w:ascii="Segoe UI" w:hAnsi="Segoe UI"/>
          <w:sz w:val="18"/>
        </w:rPr>
        <w:t>Services,</w:t>
      </w:r>
      <w:r>
        <w:rPr>
          <w:rFonts w:ascii="Segoe UI" w:hAnsi="Segoe UI"/>
          <w:spacing w:val="-3"/>
          <w:sz w:val="18"/>
        </w:rPr>
        <w:t xml:space="preserve"> </w:t>
      </w:r>
      <w:r>
        <w:rPr>
          <w:rFonts w:ascii="Segoe UI" w:hAnsi="Segoe UI"/>
          <w:sz w:val="18"/>
        </w:rPr>
        <w:t>“Estimating</w:t>
      </w:r>
      <w:r>
        <w:rPr>
          <w:rFonts w:ascii="Segoe UI" w:hAnsi="Segoe UI"/>
          <w:spacing w:val="-3"/>
          <w:sz w:val="18"/>
        </w:rPr>
        <w:t xml:space="preserve"> </w:t>
      </w:r>
      <w:r>
        <w:rPr>
          <w:rFonts w:ascii="Segoe UI" w:hAnsi="Segoe UI"/>
          <w:sz w:val="18"/>
        </w:rPr>
        <w:t>the</w:t>
      </w:r>
      <w:r>
        <w:rPr>
          <w:rFonts w:ascii="Segoe UI" w:hAnsi="Segoe UI"/>
          <w:spacing w:val="-3"/>
          <w:sz w:val="18"/>
        </w:rPr>
        <w:t xml:space="preserve"> </w:t>
      </w:r>
      <w:r>
        <w:rPr>
          <w:rFonts w:ascii="Segoe UI" w:hAnsi="Segoe UI"/>
          <w:sz w:val="18"/>
        </w:rPr>
        <w:t>Total</w:t>
      </w:r>
      <w:r>
        <w:rPr>
          <w:rFonts w:ascii="Segoe UI" w:hAnsi="Segoe UI"/>
          <w:spacing w:val="-3"/>
          <w:sz w:val="18"/>
        </w:rPr>
        <w:t xml:space="preserve"> </w:t>
      </w:r>
      <w:r>
        <w:rPr>
          <w:rFonts w:ascii="Segoe UI" w:hAnsi="Segoe UI"/>
          <w:sz w:val="18"/>
        </w:rPr>
        <w:t>U.S.</w:t>
      </w:r>
      <w:r>
        <w:rPr>
          <w:rFonts w:ascii="Segoe UI" w:hAnsi="Segoe UI"/>
          <w:spacing w:val="-3"/>
          <w:sz w:val="18"/>
        </w:rPr>
        <w:t xml:space="preserve"> </w:t>
      </w:r>
      <w:r>
        <w:rPr>
          <w:rFonts w:ascii="Segoe UI" w:hAnsi="Segoe UI"/>
          <w:sz w:val="18"/>
        </w:rPr>
        <w:t>Demand</w:t>
      </w:r>
      <w:r>
        <w:rPr>
          <w:rFonts w:ascii="Segoe UI" w:hAnsi="Segoe UI"/>
          <w:spacing w:val="-3"/>
          <w:sz w:val="18"/>
        </w:rPr>
        <w:t xml:space="preserve"> </w:t>
      </w:r>
      <w:r>
        <w:rPr>
          <w:rFonts w:ascii="Segoe UI" w:hAnsi="Segoe UI"/>
          <w:sz w:val="18"/>
        </w:rPr>
        <w:t>for</w:t>
      </w:r>
      <w:r>
        <w:rPr>
          <w:rFonts w:ascii="Segoe UI" w:hAnsi="Segoe UI"/>
          <w:spacing w:val="-3"/>
          <w:sz w:val="18"/>
        </w:rPr>
        <w:t xml:space="preserve"> </w:t>
      </w:r>
      <w:r>
        <w:rPr>
          <w:rFonts w:ascii="Segoe UI" w:hAnsi="Segoe UI"/>
          <w:sz w:val="18"/>
        </w:rPr>
        <w:t>Rental</w:t>
      </w:r>
      <w:r>
        <w:rPr>
          <w:rFonts w:ascii="Segoe UI" w:hAnsi="Segoe UI"/>
          <w:spacing w:val="-3"/>
          <w:sz w:val="18"/>
        </w:rPr>
        <w:t xml:space="preserve"> </w:t>
      </w:r>
      <w:r>
        <w:rPr>
          <w:rFonts w:ascii="Segoe UI" w:hAnsi="Segoe UI"/>
          <w:sz w:val="18"/>
        </w:rPr>
        <w:t>Housing</w:t>
      </w:r>
      <w:r>
        <w:rPr>
          <w:rFonts w:ascii="Segoe UI" w:hAnsi="Segoe UI"/>
          <w:spacing w:val="-3"/>
          <w:sz w:val="18"/>
        </w:rPr>
        <w:t xml:space="preserve"> </w:t>
      </w:r>
      <w:r>
        <w:rPr>
          <w:rFonts w:ascii="Segoe UI" w:hAnsi="Segoe UI"/>
          <w:sz w:val="18"/>
        </w:rPr>
        <w:t>by</w:t>
      </w:r>
      <w:r>
        <w:rPr>
          <w:rFonts w:ascii="Segoe UI" w:hAnsi="Segoe UI"/>
          <w:spacing w:val="-3"/>
          <w:sz w:val="18"/>
        </w:rPr>
        <w:t xml:space="preserve"> </w:t>
      </w:r>
      <w:r>
        <w:rPr>
          <w:rFonts w:ascii="Segoe UI" w:hAnsi="Segoe UI"/>
          <w:sz w:val="18"/>
        </w:rPr>
        <w:t>2035.”</w:t>
      </w:r>
      <w:r>
        <w:rPr>
          <w:rFonts w:ascii="Segoe UI" w:hAnsi="Segoe UI"/>
          <w:spacing w:val="-3"/>
          <w:sz w:val="18"/>
        </w:rPr>
        <w:t xml:space="preserve"> </w:t>
      </w:r>
      <w:r>
        <w:rPr>
          <w:rFonts w:ascii="Segoe UI" w:hAnsi="Segoe UI"/>
          <w:sz w:val="18"/>
        </w:rPr>
        <w:t xml:space="preserve">(2022), </w:t>
      </w:r>
      <w:r>
        <w:rPr>
          <w:rFonts w:ascii="Segoe UI" w:hAnsi="Segoe UI"/>
          <w:color w:val="0461C1"/>
          <w:spacing w:val="-2"/>
          <w:sz w:val="18"/>
        </w:rPr>
        <w:t>https:</w:t>
      </w:r>
      <w:hyperlink r:id="rId10">
        <w:r>
          <w:rPr>
            <w:rFonts w:ascii="Segoe UI" w:hAnsi="Segoe UI"/>
            <w:color w:val="0461C1"/>
            <w:spacing w:val="-2"/>
            <w:sz w:val="18"/>
          </w:rPr>
          <w:t>//ww</w:t>
        </w:r>
      </w:hyperlink>
      <w:r>
        <w:rPr>
          <w:rFonts w:ascii="Segoe UI" w:hAnsi="Segoe UI"/>
          <w:color w:val="0461C1"/>
          <w:spacing w:val="-2"/>
          <w:sz w:val="18"/>
        </w:rPr>
        <w:t>w.</w:t>
      </w:r>
      <w:hyperlink r:id="rId11">
        <w:r>
          <w:rPr>
            <w:rFonts w:ascii="Segoe UI" w:hAnsi="Segoe UI"/>
            <w:color w:val="0461C1"/>
            <w:spacing w:val="-2"/>
            <w:sz w:val="18"/>
          </w:rPr>
          <w:t>weareapartments.org/</w:t>
        </w:r>
        <w:r>
          <w:rPr>
            <w:rFonts w:ascii="Segoe UI" w:hAnsi="Segoe UI"/>
            <w:spacing w:val="-2"/>
            <w:sz w:val="18"/>
          </w:rPr>
          <w:t>.</w:t>
        </w:r>
      </w:hyperlink>
    </w:p>
    <w:p w14:paraId="49630B73" w14:textId="77777777" w:rsidR="004F4D72" w:rsidRDefault="004F4D72">
      <w:pPr>
        <w:spacing w:line="247" w:lineRule="auto"/>
        <w:rPr>
          <w:rFonts w:ascii="Segoe UI" w:hAnsi="Segoe UI"/>
          <w:sz w:val="18"/>
        </w:rPr>
        <w:sectPr w:rsidR="004F4D72">
          <w:footerReference w:type="default" r:id="rId12"/>
          <w:pgSz w:w="12240" w:h="15840"/>
          <w:pgMar w:top="1360" w:right="1060" w:bottom="1200" w:left="1180" w:header="0" w:footer="1014" w:gutter="0"/>
          <w:pgNumType w:start="2"/>
          <w:cols w:space="720"/>
        </w:sectPr>
      </w:pPr>
    </w:p>
    <w:p w14:paraId="77BB0900" w14:textId="77777777" w:rsidR="004F4D72" w:rsidRDefault="0031571F">
      <w:pPr>
        <w:pStyle w:val="Heading1"/>
        <w:spacing w:before="80"/>
      </w:pPr>
      <w:r>
        <w:lastRenderedPageBreak/>
        <w:t>Barriers</w:t>
      </w:r>
      <w:r>
        <w:rPr>
          <w:spacing w:val="-5"/>
        </w:rPr>
        <w:t xml:space="preserve"> </w:t>
      </w:r>
      <w:r>
        <w:t>to</w:t>
      </w:r>
      <w:r>
        <w:rPr>
          <w:spacing w:val="-2"/>
        </w:rPr>
        <w:t xml:space="preserve"> </w:t>
      </w:r>
      <w:r>
        <w:t>Development</w:t>
      </w:r>
      <w:r>
        <w:rPr>
          <w:spacing w:val="-2"/>
        </w:rPr>
        <w:t xml:space="preserve"> </w:t>
      </w:r>
      <w:r>
        <w:t>Are</w:t>
      </w:r>
      <w:r>
        <w:rPr>
          <w:spacing w:val="-3"/>
        </w:rPr>
        <w:t xml:space="preserve"> </w:t>
      </w:r>
      <w:r>
        <w:t>Getting</w:t>
      </w:r>
      <w:r>
        <w:rPr>
          <w:spacing w:val="-1"/>
        </w:rPr>
        <w:t xml:space="preserve"> </w:t>
      </w:r>
      <w:r>
        <w:t>in</w:t>
      </w:r>
      <w:r>
        <w:rPr>
          <w:spacing w:val="-2"/>
        </w:rPr>
        <w:t xml:space="preserve"> </w:t>
      </w:r>
      <w:r>
        <w:t>the</w:t>
      </w:r>
      <w:r>
        <w:rPr>
          <w:spacing w:val="-3"/>
        </w:rPr>
        <w:t xml:space="preserve"> </w:t>
      </w:r>
      <w:r>
        <w:t>Way</w:t>
      </w:r>
      <w:r>
        <w:rPr>
          <w:spacing w:val="-3"/>
        </w:rPr>
        <w:t xml:space="preserve"> </w:t>
      </w:r>
      <w:r>
        <w:t>of</w:t>
      </w:r>
      <w:r>
        <w:rPr>
          <w:spacing w:val="-3"/>
        </w:rPr>
        <w:t xml:space="preserve"> </w:t>
      </w:r>
      <w:r>
        <w:t>Meeting</w:t>
      </w:r>
      <w:r>
        <w:rPr>
          <w:spacing w:val="-1"/>
        </w:rPr>
        <w:t xml:space="preserve"> </w:t>
      </w:r>
      <w:r>
        <w:rPr>
          <w:spacing w:val="-2"/>
        </w:rPr>
        <w:t>Demand</w:t>
      </w:r>
    </w:p>
    <w:p w14:paraId="458648E1" w14:textId="77777777" w:rsidR="00434BC6" w:rsidRDefault="0031571F">
      <w:pPr>
        <w:pStyle w:val="BodyText"/>
        <w:spacing w:before="119"/>
        <w:ind w:left="260" w:right="375"/>
        <w:jc w:val="both"/>
        <w:rPr>
          <w:spacing w:val="40"/>
        </w:rPr>
      </w:pPr>
      <w:r>
        <w:t>Rental</w:t>
      </w:r>
      <w:r>
        <w:rPr>
          <w:spacing w:val="-10"/>
        </w:rPr>
        <w:t xml:space="preserve"> </w:t>
      </w:r>
      <w:r>
        <w:t>housing</w:t>
      </w:r>
      <w:r>
        <w:rPr>
          <w:spacing w:val="-11"/>
        </w:rPr>
        <w:t xml:space="preserve"> </w:t>
      </w:r>
      <w:r>
        <w:t>providers</w:t>
      </w:r>
      <w:r>
        <w:rPr>
          <w:spacing w:val="-12"/>
        </w:rPr>
        <w:t xml:space="preserve"> </w:t>
      </w:r>
      <w:r>
        <w:t>stand</w:t>
      </w:r>
      <w:r>
        <w:rPr>
          <w:spacing w:val="-12"/>
        </w:rPr>
        <w:t xml:space="preserve"> </w:t>
      </w:r>
      <w:r>
        <w:t>ready</w:t>
      </w:r>
      <w:r>
        <w:rPr>
          <w:spacing w:val="-12"/>
        </w:rPr>
        <w:t xml:space="preserve"> </w:t>
      </w:r>
      <w:r>
        <w:t>to</w:t>
      </w:r>
      <w:r>
        <w:rPr>
          <w:spacing w:val="-11"/>
        </w:rPr>
        <w:t xml:space="preserve"> </w:t>
      </w:r>
      <w:r>
        <w:t>help</w:t>
      </w:r>
      <w:r>
        <w:rPr>
          <w:spacing w:val="-14"/>
        </w:rPr>
        <w:t xml:space="preserve"> </w:t>
      </w:r>
      <w:r>
        <w:t>meet</w:t>
      </w:r>
      <w:r>
        <w:rPr>
          <w:spacing w:val="-10"/>
        </w:rPr>
        <w:t xml:space="preserve"> </w:t>
      </w:r>
      <w:r>
        <w:t>current</w:t>
      </w:r>
      <w:r>
        <w:rPr>
          <w:spacing w:val="-10"/>
        </w:rPr>
        <w:t xml:space="preserve"> </w:t>
      </w:r>
      <w:r>
        <w:t>and</w:t>
      </w:r>
      <w:r>
        <w:rPr>
          <w:spacing w:val="-12"/>
        </w:rPr>
        <w:t xml:space="preserve"> </w:t>
      </w:r>
      <w:r>
        <w:t>future</w:t>
      </w:r>
      <w:r>
        <w:rPr>
          <w:spacing w:val="-12"/>
        </w:rPr>
        <w:t xml:space="preserve"> </w:t>
      </w:r>
      <w:r>
        <w:t>demand</w:t>
      </w:r>
      <w:r>
        <w:rPr>
          <w:spacing w:val="-12"/>
        </w:rPr>
        <w:t xml:space="preserve"> </w:t>
      </w:r>
      <w:r>
        <w:t>but</w:t>
      </w:r>
      <w:r>
        <w:rPr>
          <w:spacing w:val="-10"/>
        </w:rPr>
        <w:t xml:space="preserve"> </w:t>
      </w:r>
      <w:r>
        <w:t>cannot do it alone. Federal, state, and local policymakers also must play a role.</w:t>
      </w:r>
      <w:r>
        <w:rPr>
          <w:spacing w:val="40"/>
        </w:rPr>
        <w:t xml:space="preserve"> </w:t>
      </w:r>
    </w:p>
    <w:p w14:paraId="3C8104EF" w14:textId="77777777" w:rsidR="00434BC6" w:rsidRDefault="00434BC6" w:rsidP="00F80916">
      <w:pPr>
        <w:pStyle w:val="BodyText"/>
        <w:ind w:left="259" w:right="374"/>
        <w:jc w:val="both"/>
        <w:rPr>
          <w:spacing w:val="40"/>
        </w:rPr>
      </w:pPr>
    </w:p>
    <w:p w14:paraId="41194CA1" w14:textId="6D33FBF5" w:rsidR="00434BC6" w:rsidRDefault="00434BC6">
      <w:pPr>
        <w:pStyle w:val="BodyText"/>
        <w:spacing w:before="119"/>
        <w:ind w:left="260" w:right="375"/>
        <w:jc w:val="both"/>
      </w:pPr>
      <w:r w:rsidRPr="00CB0C54">
        <w:rPr>
          <w:b/>
          <w:bCs/>
        </w:rPr>
        <w:t xml:space="preserve">Caution </w:t>
      </w:r>
      <w:r w:rsidR="00031758" w:rsidRPr="00CB0C54">
        <w:rPr>
          <w:b/>
          <w:bCs/>
        </w:rPr>
        <w:t>A</w:t>
      </w:r>
      <w:r w:rsidRPr="00CB0C54">
        <w:rPr>
          <w:b/>
          <w:bCs/>
        </w:rPr>
        <w:t xml:space="preserve">gainst </w:t>
      </w:r>
      <w:r w:rsidR="00031758" w:rsidRPr="00CB0C54">
        <w:rPr>
          <w:b/>
          <w:bCs/>
        </w:rPr>
        <w:t>P</w:t>
      </w:r>
      <w:r w:rsidRPr="00CB0C54">
        <w:rPr>
          <w:b/>
          <w:bCs/>
        </w:rPr>
        <w:t xml:space="preserve">rice </w:t>
      </w:r>
      <w:r w:rsidR="00031758" w:rsidRPr="00CB0C54">
        <w:rPr>
          <w:b/>
          <w:bCs/>
        </w:rPr>
        <w:t>C</w:t>
      </w:r>
      <w:r w:rsidRPr="00CB0C54">
        <w:rPr>
          <w:b/>
          <w:bCs/>
        </w:rPr>
        <w:t>ontrol</w:t>
      </w:r>
      <w:r w:rsidR="008B46A7">
        <w:rPr>
          <w:b/>
          <w:bCs/>
        </w:rPr>
        <w:t>s</w:t>
      </w:r>
      <w:r w:rsidRPr="00CB0C54">
        <w:rPr>
          <w:b/>
          <w:bCs/>
        </w:rPr>
        <w:t>/</w:t>
      </w:r>
      <w:r w:rsidR="00031758" w:rsidRPr="00CB0C54">
        <w:rPr>
          <w:b/>
          <w:bCs/>
        </w:rPr>
        <w:t>R</w:t>
      </w:r>
      <w:r w:rsidRPr="00CB0C54">
        <w:rPr>
          <w:b/>
          <w:bCs/>
        </w:rPr>
        <w:t xml:space="preserve">ent </w:t>
      </w:r>
      <w:r w:rsidR="00031758" w:rsidRPr="00CB0C54">
        <w:rPr>
          <w:b/>
          <w:bCs/>
        </w:rPr>
        <w:t>C</w:t>
      </w:r>
      <w:r w:rsidRPr="00CB0C54">
        <w:rPr>
          <w:b/>
          <w:bCs/>
        </w:rPr>
        <w:t>ontrol</w:t>
      </w:r>
      <w:r w:rsidR="00F80916">
        <w:t>:</w:t>
      </w:r>
      <w:r w:rsidR="00031758" w:rsidRPr="00CB0C54">
        <w:t xml:space="preserve"> </w:t>
      </w:r>
      <w:bookmarkStart w:id="5" w:name="_Hlk111035669"/>
      <w:r w:rsidR="00031758" w:rsidRPr="00CB0C54">
        <w:t>NAA and NMHC urge lawmakers to reject price contr</w:t>
      </w:r>
      <w:r w:rsidR="00031758">
        <w:t>o</w:t>
      </w:r>
      <w:r w:rsidR="00031758" w:rsidRPr="00CB0C54">
        <w:t xml:space="preserve">ls and </w:t>
      </w:r>
      <w:r w:rsidR="00182839">
        <w:t xml:space="preserve">address </w:t>
      </w:r>
      <w:r w:rsidR="00A74656">
        <w:t xml:space="preserve">renters’ </w:t>
      </w:r>
      <w:r w:rsidR="00182839">
        <w:t xml:space="preserve">housing insecurity by improving </w:t>
      </w:r>
      <w:r w:rsidR="00CF594E">
        <w:t>and fully fund</w:t>
      </w:r>
      <w:r w:rsidR="002574E9">
        <w:t>i</w:t>
      </w:r>
      <w:r w:rsidR="00CF594E">
        <w:t xml:space="preserve">ng </w:t>
      </w:r>
      <w:r w:rsidR="00182839">
        <w:t>established, means tested housing subsidy program</w:t>
      </w:r>
      <w:r w:rsidR="0042592E">
        <w:t xml:space="preserve">s </w:t>
      </w:r>
      <w:r w:rsidR="00A74656">
        <w:t>like Section 8</w:t>
      </w:r>
      <w:r w:rsidR="0042592E">
        <w:t xml:space="preserve">. We support expanding the availability of vouchers and </w:t>
      </w:r>
      <w:r w:rsidR="001F368C">
        <w:t>supplementing</w:t>
      </w:r>
      <w:r w:rsidR="00E211AB">
        <w:t xml:space="preserve"> </w:t>
      </w:r>
      <w:r w:rsidR="0042592E">
        <w:t>administrative fees for public housing authorities that manage these programs.</w:t>
      </w:r>
      <w:r w:rsidR="00182839">
        <w:t xml:space="preserve"> </w:t>
      </w:r>
      <w:bookmarkEnd w:id="5"/>
    </w:p>
    <w:p w14:paraId="7E55DB43" w14:textId="77777777" w:rsidR="00F80916" w:rsidRDefault="00F80916">
      <w:pPr>
        <w:pStyle w:val="BodyText"/>
        <w:spacing w:before="119"/>
        <w:ind w:left="260" w:right="375"/>
        <w:jc w:val="both"/>
      </w:pPr>
    </w:p>
    <w:p w14:paraId="6F6EEFB8" w14:textId="480BC57B" w:rsidR="00E84CF3" w:rsidRDefault="00E84CF3" w:rsidP="00F80916">
      <w:pPr>
        <w:pStyle w:val="BodyText"/>
        <w:ind w:left="259" w:right="374"/>
        <w:jc w:val="both"/>
      </w:pPr>
      <w:r>
        <w:t>It is difficult to find any issue where economists on both sides of the political spectrum agree, except for rent control. Forbes lists the antiquated idea as one of the 10 worst economic ideas of the 20th century, saying: “Here we have a policy initiative that has done huge damage to cities around the globe. It is very hard today to find an economist supporting rent control.” It’s little surprise that finding supporters for rent control is difficult. A survey by the American Economic Association found that 93 percent of U.S. economists agreed that rent control reduces the quality and quantity of available housing.</w:t>
      </w:r>
    </w:p>
    <w:p w14:paraId="06A3DA0D" w14:textId="77777777" w:rsidR="00F80916" w:rsidRDefault="00F80916" w:rsidP="00F80916">
      <w:pPr>
        <w:pStyle w:val="BodyText"/>
        <w:ind w:left="259" w:right="374"/>
        <w:jc w:val="both"/>
      </w:pPr>
    </w:p>
    <w:p w14:paraId="4CA50B4F" w14:textId="1E3607A8" w:rsidR="00182839" w:rsidRDefault="00182839" w:rsidP="00F80916">
      <w:pPr>
        <w:pStyle w:val="BodyText"/>
        <w:ind w:left="259" w:right="374"/>
        <w:jc w:val="both"/>
      </w:pPr>
      <w:r>
        <w:t>Decades of research and real-</w:t>
      </w:r>
      <w:r w:rsidR="00E211AB">
        <w:t>world</w:t>
      </w:r>
      <w:r>
        <w:t xml:space="preserve"> case studies show that rent regulation devastates rental housing and harms affordability. Rent regulation will not add a single new unit of housing. In fact</w:t>
      </w:r>
      <w:r w:rsidR="00D23326">
        <w:t>, it has the opposite effect.</w:t>
      </w:r>
      <w:r>
        <w:t xml:space="preserve"> </w:t>
      </w:r>
      <w:r w:rsidR="00D23326">
        <w:t>S</w:t>
      </w:r>
      <w:r>
        <w:t xml:space="preserve">ince voters approved rent stabilization measures in St. Paul last November, apartment construction has slowed by a whopping 80 percent. </w:t>
      </w:r>
    </w:p>
    <w:p w14:paraId="19D06B96" w14:textId="77777777" w:rsidR="00F80916" w:rsidRDefault="00F80916" w:rsidP="00F80916">
      <w:pPr>
        <w:pStyle w:val="BodyText"/>
        <w:ind w:left="259" w:right="374"/>
        <w:jc w:val="both"/>
      </w:pPr>
    </w:p>
    <w:p w14:paraId="72AFB96D" w14:textId="1922B01C" w:rsidR="00182839" w:rsidRDefault="00182839" w:rsidP="00F80916">
      <w:pPr>
        <w:pStyle w:val="BodyText"/>
        <w:ind w:left="260" w:right="375"/>
        <w:jc w:val="both"/>
      </w:pPr>
      <w:r>
        <w:t>Rent controls distort the housing market by deterring or discouraging the development of rental housing and investment in maintenance and rehabilitation. With little to no ability to earn a profit, investors will shift their investments to other non-rent regulated jurisdictions. In practice, these policies have the effect of increasing the cost of all housing by forcing a growing community to compete for fewer housing units and reducing the quality of rental housing.</w:t>
      </w:r>
    </w:p>
    <w:p w14:paraId="62CAEEBF" w14:textId="77777777" w:rsidR="00F80916" w:rsidRDefault="00F80916" w:rsidP="00F80916">
      <w:pPr>
        <w:pStyle w:val="BodyText"/>
        <w:ind w:left="260" w:right="375"/>
        <w:jc w:val="both"/>
      </w:pPr>
    </w:p>
    <w:p w14:paraId="4B620E30" w14:textId="06A33D65" w:rsidR="0043551B" w:rsidRPr="00CB0C54" w:rsidRDefault="0043551B" w:rsidP="00F80916">
      <w:pPr>
        <w:pStyle w:val="BodyText"/>
        <w:ind w:left="260" w:right="375"/>
        <w:jc w:val="both"/>
        <w:rPr>
          <w:b/>
          <w:bCs/>
        </w:rPr>
      </w:pPr>
      <w:r w:rsidRPr="00CB0C54">
        <w:t xml:space="preserve">NAA </w:t>
      </w:r>
      <w:r w:rsidR="008B46A7">
        <w:t xml:space="preserve">and NMHC </w:t>
      </w:r>
      <w:r w:rsidRPr="00CB0C54">
        <w:t>encourage lawmakers to promote proven alternatives to rent</w:t>
      </w:r>
      <w:r w:rsidRPr="00CB0C54">
        <w:rPr>
          <w:b/>
          <w:bCs/>
        </w:rPr>
        <w:t xml:space="preserve"> </w:t>
      </w:r>
      <w:r w:rsidRPr="00CB0C54">
        <w:t>control that address the critical affordable housing shortage, making rents more affordable to lower-income residents and encouraging development of new housing at a variety of rental levels. Voucher-based rental assistance programs, for example, are a more effective way to promote affordable housing in a manner that benefits both the renter and the housing provider.</w:t>
      </w:r>
    </w:p>
    <w:p w14:paraId="1424FD14" w14:textId="549DF708" w:rsidR="0043551B" w:rsidRDefault="0043551B" w:rsidP="00F80916">
      <w:pPr>
        <w:pStyle w:val="BodyText"/>
        <w:ind w:left="259" w:right="374"/>
        <w:jc w:val="both"/>
        <w:rPr>
          <w:spacing w:val="40"/>
        </w:rPr>
      </w:pPr>
    </w:p>
    <w:p w14:paraId="5D55371D" w14:textId="570C7930" w:rsidR="004F4D72" w:rsidRDefault="00434BC6">
      <w:pPr>
        <w:pStyle w:val="BodyText"/>
        <w:spacing w:before="119"/>
        <w:ind w:left="260" w:right="375"/>
        <w:jc w:val="both"/>
      </w:pPr>
      <w:r w:rsidRPr="00CB0C54">
        <w:rPr>
          <w:b/>
          <w:bCs/>
        </w:rPr>
        <w:t>Regulatory Obstacles</w:t>
      </w:r>
      <w:r w:rsidR="00F80916" w:rsidRPr="00F80916">
        <w:rPr>
          <w:spacing w:val="40"/>
        </w:rPr>
        <w:t>:</w:t>
      </w:r>
      <w:r w:rsidR="008B46A7">
        <w:rPr>
          <w:spacing w:val="40"/>
        </w:rPr>
        <w:t xml:space="preserve"> </w:t>
      </w:r>
      <w:r w:rsidR="0031571F">
        <w:t>Regulatory, administrative, and political obstacles on all levels of government prevent us from delivering the housing our country so desperately needs. In a recent survey</w:t>
      </w:r>
      <w:r w:rsidR="00731FD0">
        <w:t>,</w:t>
      </w:r>
      <w:r w:rsidR="0031571F">
        <w:t xml:space="preserve"> NAA asked public and private housing professionals to rank the various factors that complicate the development process, thereby impacting housing availability and affordability.</w:t>
      </w:r>
    </w:p>
    <w:p w14:paraId="293045F4" w14:textId="77777777" w:rsidR="004F4D72" w:rsidRDefault="004F4D72">
      <w:pPr>
        <w:pStyle w:val="BodyText"/>
        <w:spacing w:before="1"/>
      </w:pPr>
    </w:p>
    <w:p w14:paraId="3BF86321" w14:textId="77777777" w:rsidR="004F4D72" w:rsidRDefault="0031571F">
      <w:pPr>
        <w:pStyle w:val="BodyText"/>
        <w:ind w:left="260" w:right="377"/>
        <w:jc w:val="both"/>
        <w:rPr>
          <w:sz w:val="16"/>
        </w:rPr>
      </w:pPr>
      <w:r>
        <w:t xml:space="preserve">The results below indicate that in addition to the importance of land availability, input from local citizens significantly influences development. Further, rising land and labor </w:t>
      </w:r>
      <w:r>
        <w:lastRenderedPageBreak/>
        <w:t>costs are</w:t>
      </w:r>
      <w:r>
        <w:rPr>
          <w:spacing w:val="-1"/>
        </w:rPr>
        <w:t xml:space="preserve"> </w:t>
      </w:r>
      <w:r>
        <w:t>inhibiting the</w:t>
      </w:r>
      <w:r>
        <w:rPr>
          <w:spacing w:val="-1"/>
        </w:rPr>
        <w:t xml:space="preserve"> </w:t>
      </w:r>
      <w:r>
        <w:t>production of affordable</w:t>
      </w:r>
      <w:r>
        <w:rPr>
          <w:spacing w:val="-1"/>
        </w:rPr>
        <w:t xml:space="preserve"> </w:t>
      </w:r>
      <w:r>
        <w:t>housing. And, finally, complex approval systems impact affordability issues.</w:t>
      </w:r>
      <w:hyperlink w:anchor="_bookmark3" w:history="1">
        <w:r>
          <w:rPr>
            <w:position w:val="6"/>
            <w:sz w:val="16"/>
          </w:rPr>
          <w:t>4</w:t>
        </w:r>
      </w:hyperlink>
    </w:p>
    <w:p w14:paraId="42FFB963" w14:textId="77777777" w:rsidR="004F4D72" w:rsidRDefault="0031571F">
      <w:pPr>
        <w:pStyle w:val="BodyText"/>
        <w:spacing w:before="7"/>
        <w:rPr>
          <w:sz w:val="5"/>
        </w:rPr>
      </w:pPr>
      <w:r>
        <w:rPr>
          <w:noProof/>
        </w:rPr>
        <w:drawing>
          <wp:anchor distT="0" distB="0" distL="0" distR="0" simplePos="0" relativeHeight="2" behindDoc="0" locked="0" layoutInCell="1" allowOverlap="1" wp14:anchorId="3A261398" wp14:editId="61CA7600">
            <wp:simplePos x="0" y="0"/>
            <wp:positionH relativeFrom="page">
              <wp:posOffset>2047875</wp:posOffset>
            </wp:positionH>
            <wp:positionV relativeFrom="paragraph">
              <wp:posOffset>55878</wp:posOffset>
            </wp:positionV>
            <wp:extent cx="3639834" cy="3562350"/>
            <wp:effectExtent l="0" t="0" r="0" b="0"/>
            <wp:wrapTopAndBottom/>
            <wp:docPr id="5" name="image3.png" descr="U.S. Most Significant Issues Impacting Multifamily Develop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3" cstate="print"/>
                    <a:stretch>
                      <a:fillRect/>
                    </a:stretch>
                  </pic:blipFill>
                  <pic:spPr>
                    <a:xfrm>
                      <a:off x="0" y="0"/>
                      <a:ext cx="3639834" cy="3562350"/>
                    </a:xfrm>
                    <a:prstGeom prst="rect">
                      <a:avLst/>
                    </a:prstGeom>
                  </pic:spPr>
                </pic:pic>
              </a:graphicData>
            </a:graphic>
          </wp:anchor>
        </w:drawing>
      </w:r>
    </w:p>
    <w:p w14:paraId="6777E0FB" w14:textId="77777777" w:rsidR="004F4D72" w:rsidRDefault="004F4D72">
      <w:pPr>
        <w:pStyle w:val="BodyText"/>
        <w:spacing w:before="6"/>
        <w:rPr>
          <w:sz w:val="26"/>
        </w:rPr>
      </w:pPr>
    </w:p>
    <w:p w14:paraId="7CFEEB1A" w14:textId="77777777" w:rsidR="004F4D72" w:rsidRDefault="0031571F">
      <w:pPr>
        <w:pStyle w:val="BodyText"/>
        <w:ind w:left="259" w:right="378"/>
        <w:jc w:val="both"/>
        <w:rPr>
          <w:sz w:val="16"/>
        </w:rPr>
      </w:pPr>
      <w:r>
        <w:t xml:space="preserve">Even in communities that want and desperately need rental housing development, we face hurdles like zoning restrictions, rent control and other onerous local requirements (like building code provisions that have nothing to do with health or safety, land or infrastructure donation requirements and ill-fitting transportation and parking mandates). </w:t>
      </w:r>
      <w:proofErr w:type="gramStart"/>
      <w:r>
        <w:t>All of</w:t>
      </w:r>
      <w:proofErr w:type="gramEnd"/>
      <w:r>
        <w:t xml:space="preserve"> which account for 40.6 percent of multifamily costs further impacting affordability</w:t>
      </w:r>
      <w:r>
        <w:rPr>
          <w:spacing w:val="-15"/>
        </w:rPr>
        <w:t xml:space="preserve"> </w:t>
      </w:r>
      <w:r>
        <w:t>–</w:t>
      </w:r>
      <w:r>
        <w:rPr>
          <w:spacing w:val="-14"/>
        </w:rPr>
        <w:t xml:space="preserve"> </w:t>
      </w:r>
      <w:r>
        <w:t>according</w:t>
      </w:r>
      <w:r>
        <w:rPr>
          <w:spacing w:val="-15"/>
        </w:rPr>
        <w:t xml:space="preserve"> </w:t>
      </w:r>
      <w:r>
        <w:t>to</w:t>
      </w:r>
      <w:r>
        <w:rPr>
          <w:spacing w:val="-14"/>
        </w:rPr>
        <w:t xml:space="preserve"> </w:t>
      </w:r>
      <w:r>
        <w:t>new</w:t>
      </w:r>
      <w:r>
        <w:rPr>
          <w:spacing w:val="-15"/>
        </w:rPr>
        <w:t xml:space="preserve"> </w:t>
      </w:r>
      <w:r>
        <w:t>research</w:t>
      </w:r>
      <w:r>
        <w:rPr>
          <w:spacing w:val="-14"/>
        </w:rPr>
        <w:t xml:space="preserve"> </w:t>
      </w:r>
      <w:r>
        <w:t>released</w:t>
      </w:r>
      <w:r>
        <w:rPr>
          <w:spacing w:val="-15"/>
        </w:rPr>
        <w:t xml:space="preserve"> </w:t>
      </w:r>
      <w:r>
        <w:t>by</w:t>
      </w:r>
      <w:r>
        <w:rPr>
          <w:spacing w:val="-14"/>
        </w:rPr>
        <w:t xml:space="preserve"> </w:t>
      </w:r>
      <w:r>
        <w:t>NMHC</w:t>
      </w:r>
      <w:r>
        <w:rPr>
          <w:spacing w:val="-15"/>
        </w:rPr>
        <w:t xml:space="preserve"> </w:t>
      </w:r>
      <w:r>
        <w:t>and</w:t>
      </w:r>
      <w:r>
        <w:rPr>
          <w:spacing w:val="-14"/>
        </w:rPr>
        <w:t xml:space="preserve"> </w:t>
      </w:r>
      <w:r>
        <w:t>the</w:t>
      </w:r>
      <w:r>
        <w:rPr>
          <w:spacing w:val="-15"/>
        </w:rPr>
        <w:t xml:space="preserve"> </w:t>
      </w:r>
      <w:r>
        <w:t>National</w:t>
      </w:r>
      <w:r>
        <w:rPr>
          <w:spacing w:val="-14"/>
        </w:rPr>
        <w:t xml:space="preserve"> </w:t>
      </w:r>
      <w:r>
        <w:t>Association of Home Builders.</w:t>
      </w:r>
      <w:hyperlink w:anchor="_bookmark4" w:history="1">
        <w:r>
          <w:rPr>
            <w:position w:val="6"/>
            <w:sz w:val="16"/>
          </w:rPr>
          <w:t>5</w:t>
        </w:r>
      </w:hyperlink>
    </w:p>
    <w:p w14:paraId="5A8E3031" w14:textId="77777777" w:rsidR="004F4D72" w:rsidRDefault="004F4D72">
      <w:pPr>
        <w:pStyle w:val="BodyText"/>
        <w:rPr>
          <w:sz w:val="20"/>
        </w:rPr>
      </w:pPr>
    </w:p>
    <w:p w14:paraId="1BDBA96F" w14:textId="0605F75A" w:rsidR="004F4D72" w:rsidRDefault="007F0C39">
      <w:pPr>
        <w:pStyle w:val="BodyText"/>
        <w:spacing w:before="2"/>
        <w:rPr>
          <w:sz w:val="28"/>
        </w:rPr>
      </w:pPr>
      <w:r>
        <w:rPr>
          <w:noProof/>
        </w:rPr>
        <mc:AlternateContent>
          <mc:Choice Requires="wps">
            <w:drawing>
              <wp:anchor distT="0" distB="0" distL="0" distR="0" simplePos="0" relativeHeight="487589376" behindDoc="1" locked="0" layoutInCell="1" allowOverlap="1" wp14:anchorId="2F1DB84A" wp14:editId="5E448743">
                <wp:simplePos x="0" y="0"/>
                <wp:positionH relativeFrom="page">
                  <wp:posOffset>914400</wp:posOffset>
                </wp:positionH>
                <wp:positionV relativeFrom="paragraph">
                  <wp:posOffset>219075</wp:posOffset>
                </wp:positionV>
                <wp:extent cx="1828800" cy="8890"/>
                <wp:effectExtent l="0" t="0" r="0" b="0"/>
                <wp:wrapTopAndBottom/>
                <wp:docPr id="6"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07DFE1" id="docshape4" o:spid="_x0000_s1026" style="position:absolute;margin-left:1in;margin-top:17.25pt;width:2in;height:.7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" fillcolor="black" stroked="f">
                <w10:wrap type="topAndBottom" anchorx="page"/>
              </v:rect>
            </w:pict>
          </mc:Fallback>
        </mc:AlternateContent>
      </w:r>
    </w:p>
    <w:p w14:paraId="54FFD4CD" w14:textId="77777777" w:rsidR="004F4D72" w:rsidRDefault="0031571F">
      <w:pPr>
        <w:spacing w:before="102" w:line="244" w:lineRule="exact"/>
        <w:ind w:left="260"/>
        <w:jc w:val="both"/>
        <w:rPr>
          <w:rFonts w:ascii="Calibri"/>
          <w:sz w:val="20"/>
        </w:rPr>
      </w:pPr>
      <w:bookmarkStart w:id="6" w:name="_bookmark3"/>
      <w:bookmarkEnd w:id="6"/>
      <w:r>
        <w:rPr>
          <w:rFonts w:ascii="Calibri"/>
          <w:sz w:val="20"/>
          <w:vertAlign w:val="superscript"/>
        </w:rPr>
        <w:t>4</w:t>
      </w:r>
      <w:r>
        <w:rPr>
          <w:rFonts w:ascii="Calibri"/>
          <w:spacing w:val="-9"/>
          <w:sz w:val="20"/>
        </w:rPr>
        <w:t xml:space="preserve"> </w:t>
      </w:r>
      <w:r>
        <w:rPr>
          <w:rFonts w:ascii="Calibri"/>
          <w:sz w:val="20"/>
        </w:rPr>
        <w:t>U.S.</w:t>
      </w:r>
      <w:r>
        <w:rPr>
          <w:rFonts w:ascii="Calibri"/>
          <w:spacing w:val="-8"/>
          <w:sz w:val="20"/>
        </w:rPr>
        <w:t xml:space="preserve"> </w:t>
      </w:r>
      <w:r>
        <w:rPr>
          <w:rFonts w:ascii="Calibri"/>
          <w:sz w:val="20"/>
        </w:rPr>
        <w:t>Barriers</w:t>
      </w:r>
      <w:r>
        <w:rPr>
          <w:rFonts w:ascii="Calibri"/>
          <w:spacing w:val="-7"/>
          <w:sz w:val="20"/>
        </w:rPr>
        <w:t xml:space="preserve"> </w:t>
      </w:r>
      <w:r>
        <w:rPr>
          <w:rFonts w:ascii="Calibri"/>
          <w:sz w:val="20"/>
        </w:rPr>
        <w:t>to</w:t>
      </w:r>
      <w:r>
        <w:rPr>
          <w:rFonts w:ascii="Calibri"/>
          <w:spacing w:val="-7"/>
          <w:sz w:val="20"/>
        </w:rPr>
        <w:t xml:space="preserve"> </w:t>
      </w:r>
      <w:r>
        <w:rPr>
          <w:rFonts w:ascii="Calibri"/>
          <w:sz w:val="20"/>
        </w:rPr>
        <w:t>Apartment</w:t>
      </w:r>
      <w:r>
        <w:rPr>
          <w:rFonts w:ascii="Calibri"/>
          <w:spacing w:val="-8"/>
          <w:sz w:val="20"/>
        </w:rPr>
        <w:t xml:space="preserve"> </w:t>
      </w:r>
      <w:r>
        <w:rPr>
          <w:rFonts w:ascii="Calibri"/>
          <w:sz w:val="20"/>
        </w:rPr>
        <w:t>Construction</w:t>
      </w:r>
      <w:r>
        <w:rPr>
          <w:rFonts w:ascii="Calibri"/>
          <w:spacing w:val="-7"/>
          <w:sz w:val="20"/>
        </w:rPr>
        <w:t xml:space="preserve"> </w:t>
      </w:r>
      <w:r>
        <w:rPr>
          <w:rFonts w:ascii="Calibri"/>
          <w:sz w:val="20"/>
        </w:rPr>
        <w:t>Index,</w:t>
      </w:r>
      <w:r>
        <w:rPr>
          <w:rFonts w:ascii="Calibri"/>
          <w:spacing w:val="-7"/>
          <w:sz w:val="20"/>
        </w:rPr>
        <w:t xml:space="preserve"> </w:t>
      </w:r>
      <w:r>
        <w:rPr>
          <w:rFonts w:ascii="Calibri"/>
          <w:sz w:val="20"/>
        </w:rPr>
        <w:t>National</w:t>
      </w:r>
      <w:r>
        <w:rPr>
          <w:rFonts w:ascii="Calibri"/>
          <w:spacing w:val="-7"/>
          <w:sz w:val="20"/>
        </w:rPr>
        <w:t xml:space="preserve"> </w:t>
      </w:r>
      <w:r>
        <w:rPr>
          <w:rFonts w:ascii="Calibri"/>
          <w:sz w:val="20"/>
        </w:rPr>
        <w:t>Apartment</w:t>
      </w:r>
      <w:r>
        <w:rPr>
          <w:rFonts w:ascii="Calibri"/>
          <w:spacing w:val="-8"/>
          <w:sz w:val="20"/>
        </w:rPr>
        <w:t xml:space="preserve"> </w:t>
      </w:r>
      <w:r>
        <w:rPr>
          <w:rFonts w:ascii="Calibri"/>
          <w:sz w:val="20"/>
        </w:rPr>
        <w:t>Association,</w:t>
      </w:r>
      <w:r>
        <w:rPr>
          <w:rFonts w:ascii="Calibri"/>
          <w:spacing w:val="-7"/>
          <w:sz w:val="20"/>
        </w:rPr>
        <w:t xml:space="preserve"> </w:t>
      </w:r>
      <w:r>
        <w:rPr>
          <w:rFonts w:ascii="Calibri"/>
          <w:sz w:val="20"/>
        </w:rPr>
        <w:t>2019,</w:t>
      </w:r>
      <w:r>
        <w:rPr>
          <w:rFonts w:ascii="Calibri"/>
          <w:spacing w:val="-7"/>
          <w:sz w:val="20"/>
        </w:rPr>
        <w:t xml:space="preserve"> </w:t>
      </w:r>
      <w:r>
        <w:rPr>
          <w:rFonts w:ascii="Calibri"/>
          <w:sz w:val="20"/>
        </w:rPr>
        <w:t>updated</w:t>
      </w:r>
      <w:r>
        <w:rPr>
          <w:rFonts w:ascii="Calibri"/>
          <w:spacing w:val="-7"/>
          <w:sz w:val="20"/>
        </w:rPr>
        <w:t xml:space="preserve"> </w:t>
      </w:r>
      <w:r>
        <w:rPr>
          <w:rFonts w:ascii="Calibri"/>
          <w:spacing w:val="-2"/>
          <w:sz w:val="20"/>
        </w:rPr>
        <w:t>2022.</w:t>
      </w:r>
    </w:p>
    <w:p w14:paraId="75938F44" w14:textId="77777777" w:rsidR="004F4D72" w:rsidRDefault="0031571F">
      <w:pPr>
        <w:spacing w:line="244" w:lineRule="auto"/>
        <w:ind w:left="260" w:right="683" w:hanging="1"/>
        <w:jc w:val="both"/>
        <w:rPr>
          <w:rFonts w:ascii="Segoe UI"/>
          <w:sz w:val="18"/>
        </w:rPr>
      </w:pPr>
      <w:bookmarkStart w:id="7" w:name="_bookmark4"/>
      <w:bookmarkEnd w:id="7"/>
      <w:r>
        <w:rPr>
          <w:rFonts w:ascii="Calibri"/>
          <w:position w:val="7"/>
          <w:sz w:val="13"/>
        </w:rPr>
        <w:t>5</w:t>
      </w:r>
      <w:r>
        <w:rPr>
          <w:rFonts w:ascii="Calibri"/>
          <w:spacing w:val="11"/>
          <w:position w:val="7"/>
          <w:sz w:val="13"/>
        </w:rPr>
        <w:t xml:space="preserve"> </w:t>
      </w:r>
      <w:r>
        <w:rPr>
          <w:rFonts w:ascii="Segoe UI"/>
          <w:sz w:val="18"/>
        </w:rPr>
        <w:t>National</w:t>
      </w:r>
      <w:r>
        <w:rPr>
          <w:rFonts w:ascii="Segoe UI"/>
          <w:spacing w:val="-3"/>
          <w:sz w:val="18"/>
        </w:rPr>
        <w:t xml:space="preserve"> </w:t>
      </w:r>
      <w:r>
        <w:rPr>
          <w:rFonts w:ascii="Segoe UI"/>
          <w:sz w:val="18"/>
        </w:rPr>
        <w:t>Multifamily</w:t>
      </w:r>
      <w:r>
        <w:rPr>
          <w:rFonts w:ascii="Segoe UI"/>
          <w:spacing w:val="-3"/>
          <w:sz w:val="18"/>
        </w:rPr>
        <w:t xml:space="preserve"> </w:t>
      </w:r>
      <w:r>
        <w:rPr>
          <w:rFonts w:ascii="Segoe UI"/>
          <w:sz w:val="18"/>
        </w:rPr>
        <w:t>Housing</w:t>
      </w:r>
      <w:r>
        <w:rPr>
          <w:rFonts w:ascii="Segoe UI"/>
          <w:spacing w:val="-1"/>
          <w:sz w:val="18"/>
        </w:rPr>
        <w:t xml:space="preserve"> </w:t>
      </w:r>
      <w:r>
        <w:rPr>
          <w:rFonts w:ascii="Segoe UI"/>
          <w:sz w:val="18"/>
        </w:rPr>
        <w:t>Councill</w:t>
      </w:r>
      <w:r>
        <w:rPr>
          <w:rFonts w:ascii="Segoe UI"/>
          <w:spacing w:val="-3"/>
          <w:sz w:val="18"/>
        </w:rPr>
        <w:t xml:space="preserve"> </w:t>
      </w:r>
      <w:r>
        <w:rPr>
          <w:rFonts w:ascii="Segoe UI"/>
          <w:sz w:val="18"/>
        </w:rPr>
        <w:t>and</w:t>
      </w:r>
      <w:r>
        <w:rPr>
          <w:rFonts w:ascii="Segoe UI"/>
          <w:spacing w:val="-3"/>
          <w:sz w:val="18"/>
        </w:rPr>
        <w:t xml:space="preserve"> </w:t>
      </w:r>
      <w:r>
        <w:rPr>
          <w:rFonts w:ascii="Segoe UI"/>
          <w:sz w:val="18"/>
        </w:rPr>
        <w:t>National</w:t>
      </w:r>
      <w:r>
        <w:rPr>
          <w:rFonts w:ascii="Segoe UI"/>
          <w:spacing w:val="-3"/>
          <w:sz w:val="18"/>
        </w:rPr>
        <w:t xml:space="preserve"> </w:t>
      </w:r>
      <w:r>
        <w:rPr>
          <w:rFonts w:ascii="Segoe UI"/>
          <w:sz w:val="18"/>
        </w:rPr>
        <w:t>Association</w:t>
      </w:r>
      <w:r>
        <w:rPr>
          <w:rFonts w:ascii="Segoe UI"/>
          <w:spacing w:val="-3"/>
          <w:sz w:val="18"/>
        </w:rPr>
        <w:t xml:space="preserve"> </w:t>
      </w:r>
      <w:r>
        <w:rPr>
          <w:rFonts w:ascii="Segoe UI"/>
          <w:sz w:val="18"/>
        </w:rPr>
        <w:t>of</w:t>
      </w:r>
      <w:r>
        <w:rPr>
          <w:rFonts w:ascii="Segoe UI"/>
          <w:spacing w:val="-1"/>
          <w:sz w:val="18"/>
        </w:rPr>
        <w:t xml:space="preserve"> </w:t>
      </w:r>
      <w:r>
        <w:rPr>
          <w:rFonts w:ascii="Segoe UI"/>
          <w:sz w:val="18"/>
        </w:rPr>
        <w:t>Home</w:t>
      </w:r>
      <w:r>
        <w:rPr>
          <w:rFonts w:ascii="Segoe UI"/>
          <w:spacing w:val="-5"/>
          <w:sz w:val="18"/>
        </w:rPr>
        <w:t xml:space="preserve"> </w:t>
      </w:r>
      <w:r>
        <w:rPr>
          <w:rFonts w:ascii="Segoe UI"/>
          <w:sz w:val="18"/>
        </w:rPr>
        <w:t>Builders</w:t>
      </w:r>
      <w:r>
        <w:rPr>
          <w:rFonts w:ascii="Segoe UI"/>
          <w:spacing w:val="-2"/>
          <w:sz w:val="18"/>
        </w:rPr>
        <w:t xml:space="preserve"> </w:t>
      </w:r>
      <w:r>
        <w:rPr>
          <w:rFonts w:ascii="Segoe UI"/>
          <w:sz w:val="18"/>
        </w:rPr>
        <w:t>Regulation:</w:t>
      </w:r>
      <w:r>
        <w:rPr>
          <w:rFonts w:ascii="Segoe UI"/>
          <w:spacing w:val="-3"/>
          <w:sz w:val="18"/>
        </w:rPr>
        <w:t xml:space="preserve"> </w:t>
      </w:r>
      <w:r>
        <w:rPr>
          <w:rFonts w:ascii="Segoe UI"/>
          <w:sz w:val="18"/>
        </w:rPr>
        <w:t>40.6</w:t>
      </w:r>
      <w:r>
        <w:rPr>
          <w:rFonts w:ascii="Segoe UI"/>
          <w:spacing w:val="-3"/>
          <w:sz w:val="18"/>
        </w:rPr>
        <w:t xml:space="preserve"> </w:t>
      </w:r>
      <w:r>
        <w:rPr>
          <w:rFonts w:ascii="Segoe UI"/>
          <w:sz w:val="18"/>
        </w:rPr>
        <w:t>Percent</w:t>
      </w:r>
      <w:r>
        <w:rPr>
          <w:rFonts w:ascii="Segoe UI"/>
          <w:spacing w:val="-3"/>
          <w:sz w:val="18"/>
        </w:rPr>
        <w:t xml:space="preserve"> </w:t>
      </w:r>
      <w:r>
        <w:rPr>
          <w:rFonts w:ascii="Segoe UI"/>
          <w:sz w:val="18"/>
        </w:rPr>
        <w:t>of</w:t>
      </w:r>
      <w:r>
        <w:rPr>
          <w:rFonts w:ascii="Segoe UI"/>
          <w:spacing w:val="-1"/>
          <w:sz w:val="18"/>
        </w:rPr>
        <w:t xml:space="preserve"> </w:t>
      </w:r>
      <w:r>
        <w:rPr>
          <w:rFonts w:ascii="Segoe UI"/>
          <w:sz w:val="18"/>
        </w:rPr>
        <w:t xml:space="preserve">the Cost of Multifamily Development, </w:t>
      </w:r>
      <w:r>
        <w:rPr>
          <w:rFonts w:ascii="Segoe UI"/>
          <w:color w:val="0461C1"/>
          <w:sz w:val="18"/>
        </w:rPr>
        <w:t>https:</w:t>
      </w:r>
      <w:hyperlink r:id="rId14">
        <w:r>
          <w:rPr>
            <w:rFonts w:ascii="Segoe UI"/>
            <w:color w:val="0461C1"/>
            <w:sz w:val="18"/>
          </w:rPr>
          <w:t>//www</w:t>
        </w:r>
      </w:hyperlink>
      <w:r>
        <w:rPr>
          <w:rFonts w:ascii="Segoe UI"/>
          <w:color w:val="0461C1"/>
          <w:sz w:val="18"/>
        </w:rPr>
        <w:t>.n</w:t>
      </w:r>
      <w:hyperlink r:id="rId15">
        <w:r>
          <w:rPr>
            <w:rFonts w:ascii="Segoe UI"/>
            <w:color w:val="0461C1"/>
            <w:sz w:val="18"/>
          </w:rPr>
          <w:t>mhc.org/globalassets/research--insight/research-reports/cost-of-</w:t>
        </w:r>
      </w:hyperlink>
      <w:r>
        <w:rPr>
          <w:rFonts w:ascii="Segoe UI"/>
          <w:color w:val="0461C1"/>
          <w:sz w:val="18"/>
        </w:rPr>
        <w:t xml:space="preserve"> </w:t>
      </w:r>
      <w:r>
        <w:rPr>
          <w:rFonts w:ascii="Segoe UI"/>
          <w:color w:val="0461C1"/>
          <w:spacing w:val="-2"/>
          <w:sz w:val="18"/>
        </w:rPr>
        <w:t>regulations/2022-nahb-nmhc-cost-of-regulations-report.pdf</w:t>
      </w:r>
    </w:p>
    <w:p w14:paraId="38EC18E4" w14:textId="77777777" w:rsidR="004F4D72" w:rsidRDefault="004F4D72">
      <w:pPr>
        <w:spacing w:line="244" w:lineRule="auto"/>
        <w:jc w:val="both"/>
        <w:rPr>
          <w:rFonts w:ascii="Segoe UI"/>
          <w:sz w:val="18"/>
        </w:rPr>
        <w:sectPr w:rsidR="004F4D72">
          <w:pgSz w:w="12240" w:h="15840"/>
          <w:pgMar w:top="1360" w:right="1060" w:bottom="1200" w:left="1180" w:header="0" w:footer="1014" w:gutter="0"/>
          <w:cols w:space="720"/>
        </w:sectPr>
      </w:pPr>
    </w:p>
    <w:p w14:paraId="5483BFF7" w14:textId="77777777" w:rsidR="004F4D72" w:rsidRDefault="0031571F">
      <w:pPr>
        <w:pStyle w:val="BodyText"/>
        <w:ind w:left="1977"/>
        <w:rPr>
          <w:rFonts w:ascii="Segoe UI"/>
          <w:sz w:val="20"/>
        </w:rPr>
      </w:pPr>
      <w:r>
        <w:rPr>
          <w:rFonts w:ascii="Segoe UI"/>
          <w:noProof/>
          <w:sz w:val="20"/>
        </w:rPr>
        <w:lastRenderedPageBreak/>
        <w:drawing>
          <wp:inline distT="0" distB="0" distL="0" distR="0" wp14:anchorId="2233C401" wp14:editId="36F31B07">
            <wp:extent cx="3730617" cy="4533423"/>
            <wp:effectExtent l="0" t="0" r="0" b="0"/>
            <wp:docPr id="7" name="image4.jpeg" descr="Chart, treemap chart  Description automatically gener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6" cstate="print"/>
                    <a:stretch>
                      <a:fillRect/>
                    </a:stretch>
                  </pic:blipFill>
                  <pic:spPr>
                    <a:xfrm>
                      <a:off x="0" y="0"/>
                      <a:ext cx="3730617" cy="4533423"/>
                    </a:xfrm>
                    <a:prstGeom prst="rect">
                      <a:avLst/>
                    </a:prstGeom>
                  </pic:spPr>
                </pic:pic>
              </a:graphicData>
            </a:graphic>
          </wp:inline>
        </w:drawing>
      </w:r>
    </w:p>
    <w:p w14:paraId="5D68381A" w14:textId="77777777" w:rsidR="004F4D72" w:rsidRDefault="004F4D72">
      <w:pPr>
        <w:pStyle w:val="BodyText"/>
        <w:spacing w:before="5"/>
        <w:rPr>
          <w:rFonts w:ascii="Segoe UI"/>
          <w:sz w:val="17"/>
        </w:rPr>
      </w:pPr>
    </w:p>
    <w:p w14:paraId="023D2154" w14:textId="77777777" w:rsidR="004F4D72" w:rsidRDefault="0031571F">
      <w:pPr>
        <w:pStyle w:val="BodyText"/>
        <w:spacing w:before="101"/>
        <w:ind w:left="260" w:right="376"/>
        <w:jc w:val="both"/>
      </w:pPr>
      <w:r>
        <w:t>This research illustrates how unnecessary and duplicative regulation can negatively impact developing housing that is affordable. Although smart regulations can play an important</w:t>
      </w:r>
      <w:r>
        <w:rPr>
          <w:spacing w:val="-4"/>
        </w:rPr>
        <w:t xml:space="preserve"> </w:t>
      </w:r>
      <w:r>
        <w:t>role</w:t>
      </w:r>
      <w:r>
        <w:rPr>
          <w:spacing w:val="-6"/>
        </w:rPr>
        <w:t xml:space="preserve"> </w:t>
      </w:r>
      <w:r>
        <w:t>in</w:t>
      </w:r>
      <w:r>
        <w:rPr>
          <w:spacing w:val="-3"/>
        </w:rPr>
        <w:t xml:space="preserve"> </w:t>
      </w:r>
      <w:r>
        <w:t>ensuring</w:t>
      </w:r>
      <w:r>
        <w:rPr>
          <w:spacing w:val="-5"/>
        </w:rPr>
        <w:t xml:space="preserve"> </w:t>
      </w:r>
      <w:r>
        <w:t>the</w:t>
      </w:r>
      <w:r>
        <w:rPr>
          <w:spacing w:val="-4"/>
        </w:rPr>
        <w:t xml:space="preserve"> </w:t>
      </w:r>
      <w:r>
        <w:t>health</w:t>
      </w:r>
      <w:r>
        <w:rPr>
          <w:spacing w:val="-3"/>
        </w:rPr>
        <w:t xml:space="preserve"> </w:t>
      </w:r>
      <w:r>
        <w:t>and</w:t>
      </w:r>
      <w:r>
        <w:rPr>
          <w:spacing w:val="-4"/>
        </w:rPr>
        <w:t xml:space="preserve"> </w:t>
      </w:r>
      <w:r>
        <w:t>well-being</w:t>
      </w:r>
      <w:r>
        <w:rPr>
          <w:spacing w:val="-5"/>
        </w:rPr>
        <w:t xml:space="preserve"> </w:t>
      </w:r>
      <w:r>
        <w:t>of</w:t>
      </w:r>
      <w:r>
        <w:rPr>
          <w:spacing w:val="-4"/>
        </w:rPr>
        <w:t xml:space="preserve"> </w:t>
      </w:r>
      <w:r>
        <w:t>the</w:t>
      </w:r>
      <w:r>
        <w:rPr>
          <w:spacing w:val="-4"/>
        </w:rPr>
        <w:t xml:space="preserve"> </w:t>
      </w:r>
      <w:r>
        <w:t>American</w:t>
      </w:r>
      <w:r>
        <w:rPr>
          <w:spacing w:val="-5"/>
        </w:rPr>
        <w:t xml:space="preserve"> </w:t>
      </w:r>
      <w:r>
        <w:t>public,</w:t>
      </w:r>
      <w:r>
        <w:rPr>
          <w:spacing w:val="-5"/>
        </w:rPr>
        <w:t xml:space="preserve"> </w:t>
      </w:r>
      <w:r>
        <w:t>the</w:t>
      </w:r>
      <w:r>
        <w:rPr>
          <w:spacing w:val="-3"/>
        </w:rPr>
        <w:t xml:space="preserve"> </w:t>
      </w:r>
      <w:r>
        <w:t>NMHC- NAHB</w:t>
      </w:r>
      <w:r>
        <w:rPr>
          <w:spacing w:val="-13"/>
        </w:rPr>
        <w:t xml:space="preserve"> </w:t>
      </w:r>
      <w:r>
        <w:t>research</w:t>
      </w:r>
      <w:r>
        <w:rPr>
          <w:spacing w:val="-13"/>
        </w:rPr>
        <w:t xml:space="preserve"> </w:t>
      </w:r>
      <w:r>
        <w:t>found</w:t>
      </w:r>
      <w:r>
        <w:rPr>
          <w:spacing w:val="-13"/>
        </w:rPr>
        <w:t xml:space="preserve"> </w:t>
      </w:r>
      <w:r>
        <w:t>that</w:t>
      </w:r>
      <w:r>
        <w:rPr>
          <w:spacing w:val="-11"/>
        </w:rPr>
        <w:t xml:space="preserve"> </w:t>
      </w:r>
      <w:r>
        <w:t>many</w:t>
      </w:r>
      <w:r>
        <w:rPr>
          <w:spacing w:val="-11"/>
        </w:rPr>
        <w:t xml:space="preserve"> </w:t>
      </w:r>
      <w:r>
        <w:t>regulations</w:t>
      </w:r>
      <w:r>
        <w:rPr>
          <w:spacing w:val="-13"/>
        </w:rPr>
        <w:t xml:space="preserve"> </w:t>
      </w:r>
      <w:r>
        <w:t>can</w:t>
      </w:r>
      <w:r>
        <w:rPr>
          <w:spacing w:val="-13"/>
        </w:rPr>
        <w:t xml:space="preserve"> </w:t>
      </w:r>
      <w:r>
        <w:t>go</w:t>
      </w:r>
      <w:r>
        <w:rPr>
          <w:spacing w:val="-12"/>
        </w:rPr>
        <w:t xml:space="preserve"> </w:t>
      </w:r>
      <w:r>
        <w:t>far</w:t>
      </w:r>
      <w:r>
        <w:rPr>
          <w:spacing w:val="-12"/>
        </w:rPr>
        <w:t xml:space="preserve"> </w:t>
      </w:r>
      <w:r>
        <w:t>beyond</w:t>
      </w:r>
      <w:r>
        <w:rPr>
          <w:spacing w:val="-11"/>
        </w:rPr>
        <w:t xml:space="preserve"> </w:t>
      </w:r>
      <w:r>
        <w:t>those</w:t>
      </w:r>
      <w:r>
        <w:rPr>
          <w:spacing w:val="-11"/>
        </w:rPr>
        <w:t xml:space="preserve"> </w:t>
      </w:r>
      <w:r>
        <w:t>important</w:t>
      </w:r>
      <w:r>
        <w:rPr>
          <w:spacing w:val="-11"/>
        </w:rPr>
        <w:t xml:space="preserve"> </w:t>
      </w:r>
      <w:r>
        <w:t>goals</w:t>
      </w:r>
      <w:r>
        <w:rPr>
          <w:spacing w:val="-13"/>
        </w:rPr>
        <w:t xml:space="preserve"> </w:t>
      </w:r>
      <w:r>
        <w:t>and impose costly mandates on developers that drive housing costs higher.</w:t>
      </w:r>
    </w:p>
    <w:p w14:paraId="7E344BDC" w14:textId="77777777" w:rsidR="004F4D72" w:rsidRDefault="004F4D72">
      <w:pPr>
        <w:pStyle w:val="BodyText"/>
      </w:pPr>
    </w:p>
    <w:p w14:paraId="374F278B" w14:textId="77777777" w:rsidR="004F4D72" w:rsidRDefault="0031571F">
      <w:pPr>
        <w:pStyle w:val="BodyText"/>
        <w:ind w:left="260" w:right="377"/>
        <w:jc w:val="both"/>
      </w:pPr>
      <w:r>
        <w:t>Easing regulations could go a long way to address the housing affordability challenges faced by communities across the nation while making critical investments in infrastructure of all types. To that end, we urge lawmakers to craft legislation that will incentivize states and localities to:</w:t>
      </w:r>
    </w:p>
    <w:p w14:paraId="72ACCA32" w14:textId="77777777" w:rsidR="004F4D72" w:rsidRDefault="004F4D72">
      <w:pPr>
        <w:pStyle w:val="BodyText"/>
        <w:spacing w:before="9"/>
        <w:rPr>
          <w:sz w:val="23"/>
        </w:rPr>
      </w:pPr>
    </w:p>
    <w:p w14:paraId="69D5E409" w14:textId="77777777" w:rsidR="004F4D72" w:rsidRDefault="0031571F">
      <w:pPr>
        <w:pStyle w:val="ListParagraph"/>
        <w:numPr>
          <w:ilvl w:val="0"/>
          <w:numId w:val="2"/>
        </w:numPr>
        <w:tabs>
          <w:tab w:val="left" w:pos="979"/>
          <w:tab w:val="left" w:pos="980"/>
        </w:tabs>
        <w:jc w:val="left"/>
        <w:rPr>
          <w:sz w:val="24"/>
        </w:rPr>
      </w:pPr>
      <w:r>
        <w:rPr>
          <w:sz w:val="24"/>
        </w:rPr>
        <w:t>Reduce</w:t>
      </w:r>
      <w:r>
        <w:rPr>
          <w:spacing w:val="-6"/>
          <w:sz w:val="24"/>
        </w:rPr>
        <w:t xml:space="preserve"> </w:t>
      </w:r>
      <w:proofErr w:type="gramStart"/>
      <w:r>
        <w:rPr>
          <w:spacing w:val="-2"/>
          <w:sz w:val="24"/>
        </w:rPr>
        <w:t>barriers;</w:t>
      </w:r>
      <w:proofErr w:type="gramEnd"/>
    </w:p>
    <w:p w14:paraId="4D9A217C" w14:textId="77777777" w:rsidR="004F4D72" w:rsidRDefault="0031571F">
      <w:pPr>
        <w:pStyle w:val="ListParagraph"/>
        <w:numPr>
          <w:ilvl w:val="0"/>
          <w:numId w:val="2"/>
        </w:numPr>
        <w:tabs>
          <w:tab w:val="left" w:pos="979"/>
          <w:tab w:val="left" w:pos="980"/>
        </w:tabs>
        <w:spacing w:before="1" w:line="293" w:lineRule="exact"/>
        <w:jc w:val="left"/>
        <w:rPr>
          <w:sz w:val="24"/>
        </w:rPr>
      </w:pPr>
      <w:r>
        <w:rPr>
          <w:sz w:val="24"/>
        </w:rPr>
        <w:t>Streamline</w:t>
      </w:r>
      <w:r>
        <w:rPr>
          <w:spacing w:val="-6"/>
          <w:sz w:val="24"/>
        </w:rPr>
        <w:t xml:space="preserve"> </w:t>
      </w:r>
      <w:r>
        <w:rPr>
          <w:sz w:val="24"/>
        </w:rPr>
        <w:t>and</w:t>
      </w:r>
      <w:r>
        <w:rPr>
          <w:spacing w:val="-4"/>
          <w:sz w:val="24"/>
        </w:rPr>
        <w:t xml:space="preserve"> </w:t>
      </w:r>
      <w:r>
        <w:rPr>
          <w:sz w:val="24"/>
        </w:rPr>
        <w:t>fast</w:t>
      </w:r>
      <w:r>
        <w:rPr>
          <w:spacing w:val="-2"/>
          <w:sz w:val="24"/>
        </w:rPr>
        <w:t xml:space="preserve"> </w:t>
      </w:r>
      <w:r>
        <w:rPr>
          <w:sz w:val="24"/>
        </w:rPr>
        <w:t>track</w:t>
      </w:r>
      <w:r>
        <w:rPr>
          <w:spacing w:val="-2"/>
          <w:sz w:val="24"/>
        </w:rPr>
        <w:t xml:space="preserve"> </w:t>
      </w:r>
      <w:r>
        <w:rPr>
          <w:sz w:val="24"/>
        </w:rPr>
        <w:t>the</w:t>
      </w:r>
      <w:r>
        <w:rPr>
          <w:spacing w:val="-4"/>
          <w:sz w:val="24"/>
        </w:rPr>
        <w:t xml:space="preserve"> </w:t>
      </w:r>
      <w:r>
        <w:rPr>
          <w:sz w:val="24"/>
        </w:rPr>
        <w:t>entitlement</w:t>
      </w:r>
      <w:r>
        <w:rPr>
          <w:spacing w:val="-2"/>
          <w:sz w:val="24"/>
        </w:rPr>
        <w:t xml:space="preserve"> </w:t>
      </w:r>
      <w:r>
        <w:rPr>
          <w:sz w:val="24"/>
        </w:rPr>
        <w:t>and</w:t>
      </w:r>
      <w:r>
        <w:rPr>
          <w:spacing w:val="-1"/>
          <w:sz w:val="24"/>
        </w:rPr>
        <w:t xml:space="preserve"> </w:t>
      </w:r>
      <w:r>
        <w:rPr>
          <w:sz w:val="24"/>
        </w:rPr>
        <w:t>approval</w:t>
      </w:r>
      <w:r>
        <w:rPr>
          <w:spacing w:val="-1"/>
          <w:sz w:val="24"/>
        </w:rPr>
        <w:t xml:space="preserve"> </w:t>
      </w:r>
      <w:proofErr w:type="gramStart"/>
      <w:r>
        <w:rPr>
          <w:spacing w:val="-2"/>
          <w:sz w:val="24"/>
        </w:rPr>
        <w:t>process;</w:t>
      </w:r>
      <w:proofErr w:type="gramEnd"/>
    </w:p>
    <w:p w14:paraId="2D036153" w14:textId="77777777" w:rsidR="004F4D72" w:rsidRDefault="0031571F">
      <w:pPr>
        <w:pStyle w:val="ListParagraph"/>
        <w:numPr>
          <w:ilvl w:val="0"/>
          <w:numId w:val="2"/>
        </w:numPr>
        <w:tabs>
          <w:tab w:val="left" w:pos="979"/>
          <w:tab w:val="left" w:pos="980"/>
        </w:tabs>
        <w:ind w:right="375"/>
        <w:jc w:val="left"/>
        <w:rPr>
          <w:sz w:val="24"/>
        </w:rPr>
      </w:pPr>
      <w:r>
        <w:rPr>
          <w:sz w:val="24"/>
        </w:rPr>
        <w:t xml:space="preserve">Provide density bonuses and other incentives for developers to include workforce units in their </w:t>
      </w:r>
      <w:proofErr w:type="gramStart"/>
      <w:r>
        <w:rPr>
          <w:sz w:val="24"/>
        </w:rPr>
        <w:t>properties;</w:t>
      </w:r>
      <w:proofErr w:type="gramEnd"/>
    </w:p>
    <w:p w14:paraId="75B9675E" w14:textId="77777777" w:rsidR="004F4D72" w:rsidRDefault="0031571F">
      <w:pPr>
        <w:pStyle w:val="ListParagraph"/>
        <w:numPr>
          <w:ilvl w:val="0"/>
          <w:numId w:val="2"/>
        </w:numPr>
        <w:tabs>
          <w:tab w:val="left" w:pos="979"/>
          <w:tab w:val="left" w:pos="980"/>
        </w:tabs>
        <w:spacing w:line="294" w:lineRule="exact"/>
        <w:jc w:val="left"/>
        <w:rPr>
          <w:sz w:val="24"/>
        </w:rPr>
      </w:pPr>
      <w:r>
        <w:rPr>
          <w:sz w:val="24"/>
        </w:rPr>
        <w:t>Enable</w:t>
      </w:r>
      <w:r>
        <w:rPr>
          <w:spacing w:val="-6"/>
          <w:sz w:val="24"/>
        </w:rPr>
        <w:t xml:space="preserve"> </w:t>
      </w:r>
      <w:r>
        <w:rPr>
          <w:sz w:val="24"/>
        </w:rPr>
        <w:t>“by-right”</w:t>
      </w:r>
      <w:r>
        <w:rPr>
          <w:spacing w:val="-3"/>
          <w:sz w:val="24"/>
        </w:rPr>
        <w:t xml:space="preserve"> </w:t>
      </w:r>
      <w:r>
        <w:rPr>
          <w:sz w:val="24"/>
        </w:rPr>
        <w:t>zoning</w:t>
      </w:r>
      <w:r>
        <w:rPr>
          <w:spacing w:val="-3"/>
          <w:sz w:val="24"/>
        </w:rPr>
        <w:t xml:space="preserve"> </w:t>
      </w:r>
      <w:r>
        <w:rPr>
          <w:sz w:val="24"/>
        </w:rPr>
        <w:t>and</w:t>
      </w:r>
      <w:r>
        <w:rPr>
          <w:spacing w:val="-1"/>
          <w:sz w:val="24"/>
        </w:rPr>
        <w:t xml:space="preserve"> </w:t>
      </w:r>
      <w:r>
        <w:rPr>
          <w:sz w:val="24"/>
        </w:rPr>
        <w:t>create</w:t>
      </w:r>
      <w:r>
        <w:rPr>
          <w:spacing w:val="-4"/>
          <w:sz w:val="24"/>
        </w:rPr>
        <w:t xml:space="preserve"> </w:t>
      </w:r>
      <w:r>
        <w:rPr>
          <w:sz w:val="24"/>
        </w:rPr>
        <w:t>more</w:t>
      </w:r>
      <w:r>
        <w:rPr>
          <w:spacing w:val="-4"/>
          <w:sz w:val="24"/>
        </w:rPr>
        <w:t xml:space="preserve"> </w:t>
      </w:r>
      <w:r>
        <w:rPr>
          <w:sz w:val="24"/>
        </w:rPr>
        <w:t>fully</w:t>
      </w:r>
      <w:r>
        <w:rPr>
          <w:spacing w:val="-3"/>
          <w:sz w:val="24"/>
        </w:rPr>
        <w:t xml:space="preserve"> </w:t>
      </w:r>
      <w:r>
        <w:rPr>
          <w:sz w:val="24"/>
        </w:rPr>
        <w:t>entitled</w:t>
      </w:r>
      <w:r>
        <w:rPr>
          <w:spacing w:val="-3"/>
          <w:sz w:val="24"/>
        </w:rPr>
        <w:t xml:space="preserve"> </w:t>
      </w:r>
      <w:proofErr w:type="gramStart"/>
      <w:r>
        <w:rPr>
          <w:spacing w:val="-2"/>
          <w:sz w:val="24"/>
        </w:rPr>
        <w:t>parcels;</w:t>
      </w:r>
      <w:proofErr w:type="gramEnd"/>
    </w:p>
    <w:p w14:paraId="64BF8685" w14:textId="77777777" w:rsidR="004F4D72" w:rsidRDefault="0031571F">
      <w:pPr>
        <w:pStyle w:val="ListParagraph"/>
        <w:numPr>
          <w:ilvl w:val="0"/>
          <w:numId w:val="2"/>
        </w:numPr>
        <w:tabs>
          <w:tab w:val="left" w:pos="979"/>
          <w:tab w:val="left" w:pos="980"/>
        </w:tabs>
        <w:spacing w:before="1" w:line="293" w:lineRule="exact"/>
        <w:jc w:val="left"/>
        <w:rPr>
          <w:sz w:val="24"/>
        </w:rPr>
      </w:pPr>
      <w:r>
        <w:rPr>
          <w:sz w:val="24"/>
        </w:rPr>
        <w:t>Defer</w:t>
      </w:r>
      <w:r>
        <w:rPr>
          <w:spacing w:val="-2"/>
          <w:sz w:val="24"/>
        </w:rPr>
        <w:t xml:space="preserve"> </w:t>
      </w:r>
      <w:r>
        <w:rPr>
          <w:sz w:val="24"/>
        </w:rPr>
        <w:t>taxes</w:t>
      </w:r>
      <w:r>
        <w:rPr>
          <w:spacing w:val="-2"/>
          <w:sz w:val="24"/>
        </w:rPr>
        <w:t xml:space="preserve"> </w:t>
      </w:r>
      <w:r>
        <w:rPr>
          <w:sz w:val="24"/>
        </w:rPr>
        <w:t>and</w:t>
      </w:r>
      <w:r>
        <w:rPr>
          <w:spacing w:val="-2"/>
          <w:sz w:val="24"/>
        </w:rPr>
        <w:t xml:space="preserve"> </w:t>
      </w:r>
      <w:r>
        <w:rPr>
          <w:sz w:val="24"/>
        </w:rPr>
        <w:t>other</w:t>
      </w:r>
      <w:r>
        <w:rPr>
          <w:spacing w:val="-2"/>
          <w:sz w:val="24"/>
        </w:rPr>
        <w:t xml:space="preserve"> </w:t>
      </w:r>
      <w:r>
        <w:rPr>
          <w:sz w:val="24"/>
        </w:rPr>
        <w:t>fees</w:t>
      </w:r>
      <w:r>
        <w:rPr>
          <w:spacing w:val="-1"/>
          <w:sz w:val="24"/>
        </w:rPr>
        <w:t xml:space="preserve"> </w:t>
      </w:r>
      <w:r>
        <w:rPr>
          <w:sz w:val="24"/>
        </w:rPr>
        <w:t>for</w:t>
      </w:r>
      <w:r>
        <w:rPr>
          <w:spacing w:val="-2"/>
          <w:sz w:val="24"/>
        </w:rPr>
        <w:t xml:space="preserve"> </w:t>
      </w:r>
      <w:r>
        <w:rPr>
          <w:sz w:val="24"/>
        </w:rPr>
        <w:t>a</w:t>
      </w:r>
      <w:r>
        <w:rPr>
          <w:spacing w:val="-3"/>
          <w:sz w:val="24"/>
        </w:rPr>
        <w:t xml:space="preserve"> </w:t>
      </w:r>
      <w:r>
        <w:rPr>
          <w:sz w:val="24"/>
        </w:rPr>
        <w:t>set period</w:t>
      </w:r>
      <w:r>
        <w:rPr>
          <w:spacing w:val="-3"/>
          <w:sz w:val="24"/>
        </w:rPr>
        <w:t xml:space="preserve"> </w:t>
      </w:r>
      <w:r>
        <w:rPr>
          <w:sz w:val="24"/>
        </w:rPr>
        <w:t xml:space="preserve">of </w:t>
      </w:r>
      <w:proofErr w:type="gramStart"/>
      <w:r>
        <w:rPr>
          <w:spacing w:val="-2"/>
          <w:sz w:val="24"/>
        </w:rPr>
        <w:t>time;</w:t>
      </w:r>
      <w:proofErr w:type="gramEnd"/>
    </w:p>
    <w:p w14:paraId="22988272" w14:textId="77777777" w:rsidR="004F4D72" w:rsidRDefault="0031571F">
      <w:pPr>
        <w:pStyle w:val="ListParagraph"/>
        <w:numPr>
          <w:ilvl w:val="0"/>
          <w:numId w:val="2"/>
        </w:numPr>
        <w:tabs>
          <w:tab w:val="left" w:pos="979"/>
          <w:tab w:val="left" w:pos="980"/>
        </w:tabs>
        <w:ind w:right="380"/>
        <w:jc w:val="left"/>
        <w:rPr>
          <w:sz w:val="24"/>
        </w:rPr>
      </w:pPr>
      <w:r>
        <w:rPr>
          <w:sz w:val="24"/>
        </w:rPr>
        <w:t>Lower construction costs by contributing underutilized buildings and raw land;</w:t>
      </w:r>
      <w:r>
        <w:rPr>
          <w:spacing w:val="40"/>
          <w:sz w:val="24"/>
        </w:rPr>
        <w:t xml:space="preserve"> </w:t>
      </w:r>
      <w:r>
        <w:rPr>
          <w:spacing w:val="-4"/>
          <w:sz w:val="24"/>
        </w:rPr>
        <w:t>and</w:t>
      </w:r>
    </w:p>
    <w:p w14:paraId="4FD118FE" w14:textId="77777777" w:rsidR="004F4D72" w:rsidRDefault="004F4D72">
      <w:pPr>
        <w:rPr>
          <w:sz w:val="24"/>
        </w:rPr>
        <w:sectPr w:rsidR="004F4D72">
          <w:pgSz w:w="12240" w:h="15840"/>
          <w:pgMar w:top="1440" w:right="1060" w:bottom="1200" w:left="1180" w:header="0" w:footer="1014" w:gutter="0"/>
          <w:cols w:space="720"/>
        </w:sectPr>
      </w:pPr>
    </w:p>
    <w:p w14:paraId="23B8B05A" w14:textId="77777777" w:rsidR="004F4D72" w:rsidRDefault="0031571F">
      <w:pPr>
        <w:pStyle w:val="ListParagraph"/>
        <w:numPr>
          <w:ilvl w:val="0"/>
          <w:numId w:val="2"/>
        </w:numPr>
        <w:tabs>
          <w:tab w:val="left" w:pos="979"/>
          <w:tab w:val="left" w:pos="980"/>
        </w:tabs>
        <w:spacing w:before="78"/>
        <w:ind w:right="380"/>
        <w:jc w:val="left"/>
        <w:rPr>
          <w:sz w:val="24"/>
        </w:rPr>
      </w:pPr>
      <w:r>
        <w:rPr>
          <w:sz w:val="24"/>
        </w:rPr>
        <w:lastRenderedPageBreak/>
        <w:t>Create</w:t>
      </w:r>
      <w:r>
        <w:rPr>
          <w:spacing w:val="80"/>
          <w:sz w:val="24"/>
        </w:rPr>
        <w:t xml:space="preserve"> </w:t>
      </w:r>
      <w:r>
        <w:rPr>
          <w:sz w:val="24"/>
        </w:rPr>
        <w:t>incentives</w:t>
      </w:r>
      <w:r>
        <w:rPr>
          <w:spacing w:val="80"/>
          <w:sz w:val="24"/>
        </w:rPr>
        <w:t xml:space="preserve"> </w:t>
      </w:r>
      <w:r>
        <w:rPr>
          <w:sz w:val="24"/>
        </w:rPr>
        <w:t>to</w:t>
      </w:r>
      <w:r>
        <w:rPr>
          <w:spacing w:val="80"/>
          <w:sz w:val="24"/>
        </w:rPr>
        <w:t xml:space="preserve"> </w:t>
      </w:r>
      <w:r>
        <w:rPr>
          <w:sz w:val="24"/>
        </w:rPr>
        <w:t>encourage</w:t>
      </w:r>
      <w:r>
        <w:rPr>
          <w:spacing w:val="80"/>
          <w:sz w:val="24"/>
        </w:rPr>
        <w:t xml:space="preserve"> </w:t>
      </w:r>
      <w:r>
        <w:rPr>
          <w:sz w:val="24"/>
        </w:rPr>
        <w:t>higher</w:t>
      </w:r>
      <w:r>
        <w:rPr>
          <w:spacing w:val="80"/>
          <w:sz w:val="24"/>
        </w:rPr>
        <w:t xml:space="preserve"> </w:t>
      </w:r>
      <w:r>
        <w:rPr>
          <w:sz w:val="24"/>
        </w:rPr>
        <w:t>density</w:t>
      </w:r>
      <w:r>
        <w:rPr>
          <w:spacing w:val="80"/>
          <w:sz w:val="24"/>
        </w:rPr>
        <w:t xml:space="preserve"> </w:t>
      </w:r>
      <w:r>
        <w:rPr>
          <w:sz w:val="24"/>
        </w:rPr>
        <w:t>development</w:t>
      </w:r>
      <w:r>
        <w:rPr>
          <w:spacing w:val="80"/>
          <w:sz w:val="24"/>
        </w:rPr>
        <w:t xml:space="preserve"> </w:t>
      </w:r>
      <w:r>
        <w:rPr>
          <w:sz w:val="24"/>
        </w:rPr>
        <w:t>near</w:t>
      </w:r>
      <w:r>
        <w:rPr>
          <w:spacing w:val="80"/>
          <w:sz w:val="24"/>
        </w:rPr>
        <w:t xml:space="preserve"> </w:t>
      </w:r>
      <w:r>
        <w:rPr>
          <w:sz w:val="24"/>
        </w:rPr>
        <w:t>jobs</w:t>
      </w:r>
      <w:r>
        <w:rPr>
          <w:spacing w:val="80"/>
          <w:sz w:val="24"/>
        </w:rPr>
        <w:t xml:space="preserve"> </w:t>
      </w:r>
      <w:r>
        <w:rPr>
          <w:sz w:val="24"/>
        </w:rPr>
        <w:t xml:space="preserve">and </w:t>
      </w:r>
      <w:r>
        <w:rPr>
          <w:spacing w:val="-2"/>
          <w:sz w:val="24"/>
        </w:rPr>
        <w:t>transportation</w:t>
      </w:r>
    </w:p>
    <w:p w14:paraId="7F522BA2" w14:textId="77777777" w:rsidR="004F4D72" w:rsidRDefault="004F4D72">
      <w:pPr>
        <w:pStyle w:val="BodyText"/>
      </w:pPr>
    </w:p>
    <w:p w14:paraId="0E60D5DF" w14:textId="77777777" w:rsidR="004F4D72" w:rsidRDefault="0031571F">
      <w:pPr>
        <w:pStyle w:val="BodyText"/>
        <w:spacing w:before="1"/>
        <w:ind w:left="260" w:right="376"/>
        <w:jc w:val="both"/>
      </w:pPr>
      <w:r>
        <w:t xml:space="preserve">In addition, the federal Yes </w:t>
      </w:r>
      <w:proofErr w:type="gramStart"/>
      <w:r>
        <w:t>In</w:t>
      </w:r>
      <w:proofErr w:type="gramEnd"/>
      <w:r>
        <w:t xml:space="preserve"> My Backyard (YIMBY) Act (S. 1614 and H.R. 3198) would help to eliminate discriminatory land use policies and remove barriers that depress production</w:t>
      </w:r>
      <w:r>
        <w:rPr>
          <w:spacing w:val="-6"/>
        </w:rPr>
        <w:t xml:space="preserve"> </w:t>
      </w:r>
      <w:r>
        <w:t>of</w:t>
      </w:r>
      <w:r>
        <w:rPr>
          <w:spacing w:val="-5"/>
        </w:rPr>
        <w:t xml:space="preserve"> </w:t>
      </w:r>
      <w:r>
        <w:t>housing</w:t>
      </w:r>
      <w:r>
        <w:rPr>
          <w:spacing w:val="-4"/>
        </w:rPr>
        <w:t xml:space="preserve"> </w:t>
      </w:r>
      <w:r>
        <w:t>in</w:t>
      </w:r>
      <w:r>
        <w:rPr>
          <w:spacing w:val="-6"/>
        </w:rPr>
        <w:t xml:space="preserve"> </w:t>
      </w:r>
      <w:r>
        <w:t>the</w:t>
      </w:r>
      <w:r>
        <w:rPr>
          <w:spacing w:val="-7"/>
        </w:rPr>
        <w:t xml:space="preserve"> </w:t>
      </w:r>
      <w:r>
        <w:t>United</w:t>
      </w:r>
      <w:r>
        <w:rPr>
          <w:spacing w:val="-5"/>
        </w:rPr>
        <w:t xml:space="preserve"> </w:t>
      </w:r>
      <w:r>
        <w:t>States.</w:t>
      </w:r>
      <w:r>
        <w:rPr>
          <w:spacing w:val="-6"/>
        </w:rPr>
        <w:t xml:space="preserve"> </w:t>
      </w:r>
      <w:r>
        <w:t>By</w:t>
      </w:r>
      <w:r>
        <w:rPr>
          <w:spacing w:val="-7"/>
        </w:rPr>
        <w:t xml:space="preserve"> </w:t>
      </w:r>
      <w:r>
        <w:t>requiring</w:t>
      </w:r>
      <w:r>
        <w:rPr>
          <w:spacing w:val="-6"/>
        </w:rPr>
        <w:t xml:space="preserve"> </w:t>
      </w:r>
      <w:r>
        <w:t>Community</w:t>
      </w:r>
      <w:r>
        <w:rPr>
          <w:spacing w:val="-7"/>
        </w:rPr>
        <w:t xml:space="preserve"> </w:t>
      </w:r>
      <w:r>
        <w:t>Development</w:t>
      </w:r>
      <w:r>
        <w:rPr>
          <w:spacing w:val="-5"/>
        </w:rPr>
        <w:t xml:space="preserve"> </w:t>
      </w:r>
      <w:r>
        <w:t>Block Grant (CDBG) recipients to report periodically on the extent to which they are removing discriminatory land use policies, and promoting inclusive and affordable housing, it will increase transparency and encourage more thoughtful and inclusive development practices. Housing affordability is a national problem that demands the attention of federal policymakers. The YIMBY Act is an important step to help mitigate this crisis.</w:t>
      </w:r>
    </w:p>
    <w:p w14:paraId="33F994C5" w14:textId="77777777" w:rsidR="004F4D72" w:rsidRDefault="004F4D72">
      <w:pPr>
        <w:pStyle w:val="BodyText"/>
      </w:pPr>
    </w:p>
    <w:p w14:paraId="08CD0B5B" w14:textId="77777777" w:rsidR="004F4D72" w:rsidRDefault="0031571F">
      <w:pPr>
        <w:pStyle w:val="Heading1"/>
        <w:spacing w:before="1"/>
      </w:pPr>
      <w:r>
        <w:t>The</w:t>
      </w:r>
      <w:r>
        <w:rPr>
          <w:spacing w:val="-3"/>
        </w:rPr>
        <w:t xml:space="preserve"> </w:t>
      </w:r>
      <w:r>
        <w:t>Rental</w:t>
      </w:r>
      <w:r>
        <w:rPr>
          <w:spacing w:val="-3"/>
        </w:rPr>
        <w:t xml:space="preserve"> </w:t>
      </w:r>
      <w:r>
        <w:t>Housing</w:t>
      </w:r>
      <w:r>
        <w:rPr>
          <w:spacing w:val="2"/>
        </w:rPr>
        <w:t xml:space="preserve"> </w:t>
      </w:r>
      <w:r>
        <w:t>Industry</w:t>
      </w:r>
      <w:r>
        <w:rPr>
          <w:spacing w:val="-3"/>
        </w:rPr>
        <w:t xml:space="preserve"> </w:t>
      </w:r>
      <w:r>
        <w:t>is</w:t>
      </w:r>
      <w:r>
        <w:rPr>
          <w:spacing w:val="-1"/>
        </w:rPr>
        <w:t xml:space="preserve"> </w:t>
      </w:r>
      <w:r>
        <w:t>Committed</w:t>
      </w:r>
      <w:r>
        <w:rPr>
          <w:spacing w:val="-2"/>
        </w:rPr>
        <w:t xml:space="preserve"> </w:t>
      </w:r>
      <w:r>
        <w:t>to</w:t>
      </w:r>
      <w:r>
        <w:rPr>
          <w:spacing w:val="-1"/>
        </w:rPr>
        <w:t xml:space="preserve"> </w:t>
      </w:r>
      <w:r>
        <w:t>our</w:t>
      </w:r>
      <w:r>
        <w:rPr>
          <w:spacing w:val="-1"/>
        </w:rPr>
        <w:t xml:space="preserve"> </w:t>
      </w:r>
      <w:r>
        <w:rPr>
          <w:spacing w:val="-2"/>
        </w:rPr>
        <w:t>Residents</w:t>
      </w:r>
    </w:p>
    <w:p w14:paraId="3D3967F8" w14:textId="77777777" w:rsidR="004F4D72" w:rsidRDefault="0031571F">
      <w:pPr>
        <w:pStyle w:val="BodyText"/>
        <w:spacing w:before="120"/>
        <w:ind w:left="260" w:right="378"/>
        <w:jc w:val="both"/>
      </w:pPr>
      <w:r>
        <w:t>Federal policy must recognize that the availability of affordable housing is a significant barrier</w:t>
      </w:r>
      <w:r>
        <w:rPr>
          <w:spacing w:val="-4"/>
        </w:rPr>
        <w:t xml:space="preserve"> </w:t>
      </w:r>
      <w:r>
        <w:t>to</w:t>
      </w:r>
      <w:r>
        <w:rPr>
          <w:spacing w:val="-4"/>
        </w:rPr>
        <w:t xml:space="preserve"> </w:t>
      </w:r>
      <w:r>
        <w:t>housing</w:t>
      </w:r>
      <w:r>
        <w:rPr>
          <w:spacing w:val="-4"/>
        </w:rPr>
        <w:t xml:space="preserve"> </w:t>
      </w:r>
      <w:r>
        <w:t>stability.</w:t>
      </w:r>
      <w:r>
        <w:rPr>
          <w:spacing w:val="-4"/>
        </w:rPr>
        <w:t xml:space="preserve"> </w:t>
      </w:r>
      <w:r>
        <w:t>Renters</w:t>
      </w:r>
      <w:r>
        <w:rPr>
          <w:spacing w:val="-4"/>
        </w:rPr>
        <w:t xml:space="preserve"> </w:t>
      </w:r>
      <w:r>
        <w:t>who</w:t>
      </w:r>
      <w:r>
        <w:rPr>
          <w:spacing w:val="-4"/>
        </w:rPr>
        <w:t xml:space="preserve"> </w:t>
      </w:r>
      <w:r>
        <w:t>can</w:t>
      </w:r>
      <w:r>
        <w:rPr>
          <w:spacing w:val="-2"/>
        </w:rPr>
        <w:t xml:space="preserve"> </w:t>
      </w:r>
      <w:r>
        <w:t>no</w:t>
      </w:r>
      <w:r>
        <w:rPr>
          <w:spacing w:val="-4"/>
        </w:rPr>
        <w:t xml:space="preserve"> </w:t>
      </w:r>
      <w:r>
        <w:t>longer</w:t>
      </w:r>
      <w:r>
        <w:rPr>
          <w:spacing w:val="-4"/>
        </w:rPr>
        <w:t xml:space="preserve"> </w:t>
      </w:r>
      <w:r>
        <w:t>afford</w:t>
      </w:r>
      <w:r>
        <w:rPr>
          <w:spacing w:val="-5"/>
        </w:rPr>
        <w:t xml:space="preserve"> </w:t>
      </w:r>
      <w:r>
        <w:t>their</w:t>
      </w:r>
      <w:r>
        <w:rPr>
          <w:spacing w:val="-4"/>
        </w:rPr>
        <w:t xml:space="preserve"> </w:t>
      </w:r>
      <w:r>
        <w:t>current</w:t>
      </w:r>
      <w:r>
        <w:rPr>
          <w:spacing w:val="-3"/>
        </w:rPr>
        <w:t xml:space="preserve"> </w:t>
      </w:r>
      <w:r>
        <w:t>housing</w:t>
      </w:r>
      <w:r>
        <w:rPr>
          <w:spacing w:val="-4"/>
        </w:rPr>
        <w:t xml:space="preserve"> </w:t>
      </w:r>
      <w:r>
        <w:t>costs face</w:t>
      </w:r>
      <w:r>
        <w:rPr>
          <w:spacing w:val="-5"/>
        </w:rPr>
        <w:t xml:space="preserve"> </w:t>
      </w:r>
      <w:r>
        <w:t>increased</w:t>
      </w:r>
      <w:r>
        <w:rPr>
          <w:spacing w:val="-5"/>
        </w:rPr>
        <w:t xml:space="preserve"> </w:t>
      </w:r>
      <w:r>
        <w:t>obstacles</w:t>
      </w:r>
      <w:r>
        <w:rPr>
          <w:spacing w:val="-4"/>
        </w:rPr>
        <w:t xml:space="preserve"> </w:t>
      </w:r>
      <w:r>
        <w:t>in</w:t>
      </w:r>
      <w:r>
        <w:rPr>
          <w:spacing w:val="-4"/>
        </w:rPr>
        <w:t xml:space="preserve"> </w:t>
      </w:r>
      <w:r>
        <w:t>a</w:t>
      </w:r>
      <w:r>
        <w:rPr>
          <w:spacing w:val="-5"/>
        </w:rPr>
        <w:t xml:space="preserve"> </w:t>
      </w:r>
      <w:r>
        <w:t>constrained</w:t>
      </w:r>
      <w:r>
        <w:rPr>
          <w:spacing w:val="-2"/>
        </w:rPr>
        <w:t xml:space="preserve"> </w:t>
      </w:r>
      <w:r>
        <w:t>housing</w:t>
      </w:r>
      <w:r>
        <w:rPr>
          <w:spacing w:val="-4"/>
        </w:rPr>
        <w:t xml:space="preserve"> </w:t>
      </w:r>
      <w:r>
        <w:t>environment.</w:t>
      </w:r>
      <w:r>
        <w:rPr>
          <w:spacing w:val="-4"/>
        </w:rPr>
        <w:t xml:space="preserve"> </w:t>
      </w:r>
      <w:r>
        <w:t>Housing</w:t>
      </w:r>
      <w:r>
        <w:rPr>
          <w:spacing w:val="-4"/>
        </w:rPr>
        <w:t xml:space="preserve"> </w:t>
      </w:r>
      <w:r>
        <w:t>providers</w:t>
      </w:r>
      <w:r>
        <w:rPr>
          <w:spacing w:val="-4"/>
        </w:rPr>
        <w:t xml:space="preserve"> </w:t>
      </w:r>
      <w:r>
        <w:t>are</w:t>
      </w:r>
      <w:r>
        <w:rPr>
          <w:spacing w:val="-5"/>
        </w:rPr>
        <w:t xml:space="preserve"> </w:t>
      </w:r>
      <w:r>
        <w:t>in the</w:t>
      </w:r>
      <w:r>
        <w:rPr>
          <w:spacing w:val="-2"/>
        </w:rPr>
        <w:t xml:space="preserve"> </w:t>
      </w:r>
      <w:r>
        <w:t>business</w:t>
      </w:r>
      <w:r>
        <w:rPr>
          <w:spacing w:val="-2"/>
        </w:rPr>
        <w:t xml:space="preserve"> </w:t>
      </w:r>
      <w:r>
        <w:t>of housing</w:t>
      </w:r>
      <w:r>
        <w:rPr>
          <w:spacing w:val="-1"/>
        </w:rPr>
        <w:t xml:space="preserve"> </w:t>
      </w:r>
      <w:r>
        <w:t>renters</w:t>
      </w:r>
      <w:r>
        <w:rPr>
          <w:spacing w:val="-2"/>
        </w:rPr>
        <w:t xml:space="preserve"> </w:t>
      </w:r>
      <w:r>
        <w:t>in</w:t>
      </w:r>
      <w:r>
        <w:rPr>
          <w:spacing w:val="-2"/>
        </w:rPr>
        <w:t xml:space="preserve"> </w:t>
      </w:r>
      <w:r>
        <w:t>the communities</w:t>
      </w:r>
      <w:r>
        <w:rPr>
          <w:spacing w:val="-2"/>
        </w:rPr>
        <w:t xml:space="preserve"> </w:t>
      </w:r>
      <w:r>
        <w:t>they</w:t>
      </w:r>
      <w:r>
        <w:rPr>
          <w:spacing w:val="-2"/>
        </w:rPr>
        <w:t xml:space="preserve"> </w:t>
      </w:r>
      <w:r>
        <w:t>serve. The pandemic</w:t>
      </w:r>
      <w:r>
        <w:rPr>
          <w:spacing w:val="-2"/>
        </w:rPr>
        <w:t xml:space="preserve"> </w:t>
      </w:r>
      <w:r>
        <w:t>brought to light housing providers’ extraordinary efforts to prevent their residents from being displaced through payment plans, waived late fees, and connecting them with housing assistance programs. Yet, housing providers always operate with this goal in mind; housing stability is in everyone’s best interest.</w:t>
      </w:r>
    </w:p>
    <w:p w14:paraId="5E565AA0" w14:textId="77777777" w:rsidR="004F4D72" w:rsidRDefault="004F4D72">
      <w:pPr>
        <w:pStyle w:val="BodyText"/>
        <w:spacing w:before="10"/>
        <w:rPr>
          <w:sz w:val="23"/>
        </w:rPr>
      </w:pPr>
    </w:p>
    <w:p w14:paraId="6A5F0127" w14:textId="073318EC" w:rsidR="004F4D72" w:rsidRDefault="0031571F" w:rsidP="00CB0C54">
      <w:pPr>
        <w:pStyle w:val="BodyText"/>
        <w:ind w:left="260" w:right="377"/>
        <w:jc w:val="both"/>
      </w:pPr>
      <w:r>
        <w:t>Evictions are difficult for all parties involved. Yet, the eviction process is critical for resolving property owner and resident disputes and for housing providers to legally recover possession of their property when a renter violates the lease agreement.</w:t>
      </w:r>
      <w:r w:rsidR="005D32E8">
        <w:t xml:space="preserve">  </w:t>
      </w:r>
      <w:r>
        <w:t>Moreover,</w:t>
      </w:r>
      <w:r>
        <w:rPr>
          <w:spacing w:val="-13"/>
        </w:rPr>
        <w:t xml:space="preserve"> </w:t>
      </w:r>
      <w:r>
        <w:t>there</w:t>
      </w:r>
      <w:r>
        <w:rPr>
          <w:spacing w:val="-14"/>
        </w:rPr>
        <w:t xml:space="preserve"> </w:t>
      </w:r>
      <w:r>
        <w:t>is</w:t>
      </w:r>
      <w:r>
        <w:rPr>
          <w:spacing w:val="-14"/>
        </w:rPr>
        <w:t xml:space="preserve"> </w:t>
      </w:r>
      <w:r>
        <w:t>a</w:t>
      </w:r>
      <w:r>
        <w:rPr>
          <w:spacing w:val="-14"/>
        </w:rPr>
        <w:t xml:space="preserve"> </w:t>
      </w:r>
      <w:r>
        <w:t>significant</w:t>
      </w:r>
      <w:r>
        <w:rPr>
          <w:spacing w:val="-12"/>
        </w:rPr>
        <w:t xml:space="preserve"> </w:t>
      </w:r>
      <w:r>
        <w:t>cost</w:t>
      </w:r>
      <w:r>
        <w:rPr>
          <w:spacing w:val="-12"/>
        </w:rPr>
        <w:t xml:space="preserve"> </w:t>
      </w:r>
      <w:r>
        <w:t>of</w:t>
      </w:r>
      <w:r>
        <w:rPr>
          <w:spacing w:val="-12"/>
        </w:rPr>
        <w:t xml:space="preserve"> </w:t>
      </w:r>
      <w:r>
        <w:t>evictions</w:t>
      </w:r>
      <w:r>
        <w:rPr>
          <w:spacing w:val="-14"/>
        </w:rPr>
        <w:t xml:space="preserve"> </w:t>
      </w:r>
      <w:r>
        <w:t>in</w:t>
      </w:r>
      <w:r>
        <w:rPr>
          <w:spacing w:val="-14"/>
        </w:rPr>
        <w:t xml:space="preserve"> </w:t>
      </w:r>
      <w:r>
        <w:t>time</w:t>
      </w:r>
      <w:r>
        <w:rPr>
          <w:spacing w:val="-14"/>
        </w:rPr>
        <w:t xml:space="preserve"> </w:t>
      </w:r>
      <w:r>
        <w:t>lost</w:t>
      </w:r>
      <w:r>
        <w:rPr>
          <w:spacing w:val="-12"/>
        </w:rPr>
        <w:t xml:space="preserve"> </w:t>
      </w:r>
      <w:r>
        <w:t>due</w:t>
      </w:r>
      <w:r>
        <w:rPr>
          <w:spacing w:val="-14"/>
        </w:rPr>
        <w:t xml:space="preserve"> </w:t>
      </w:r>
      <w:r>
        <w:t>to</w:t>
      </w:r>
      <w:r>
        <w:rPr>
          <w:spacing w:val="-13"/>
        </w:rPr>
        <w:t xml:space="preserve"> </w:t>
      </w:r>
      <w:r>
        <w:t>court</w:t>
      </w:r>
      <w:r>
        <w:rPr>
          <w:spacing w:val="-12"/>
        </w:rPr>
        <w:t xml:space="preserve"> </w:t>
      </w:r>
      <w:r>
        <w:t>backlogs,</w:t>
      </w:r>
      <w:r>
        <w:rPr>
          <w:spacing w:val="-13"/>
        </w:rPr>
        <w:t xml:space="preserve"> </w:t>
      </w:r>
      <w:r>
        <w:t>turning over</w:t>
      </w:r>
      <w:r>
        <w:rPr>
          <w:spacing w:val="10"/>
        </w:rPr>
        <w:t xml:space="preserve"> </w:t>
      </w:r>
      <w:r>
        <w:t>the</w:t>
      </w:r>
      <w:r>
        <w:rPr>
          <w:spacing w:val="12"/>
        </w:rPr>
        <w:t xml:space="preserve"> </w:t>
      </w:r>
      <w:r>
        <w:t>unit</w:t>
      </w:r>
      <w:r>
        <w:rPr>
          <w:spacing w:val="14"/>
        </w:rPr>
        <w:t xml:space="preserve"> </w:t>
      </w:r>
      <w:r>
        <w:t>and</w:t>
      </w:r>
      <w:r>
        <w:rPr>
          <w:spacing w:val="14"/>
        </w:rPr>
        <w:t xml:space="preserve"> </w:t>
      </w:r>
      <w:r>
        <w:t>expenses</w:t>
      </w:r>
      <w:r>
        <w:rPr>
          <w:spacing w:val="12"/>
        </w:rPr>
        <w:t xml:space="preserve"> </w:t>
      </w:r>
      <w:r>
        <w:t>to</w:t>
      </w:r>
      <w:r>
        <w:rPr>
          <w:spacing w:val="13"/>
        </w:rPr>
        <w:t xml:space="preserve"> </w:t>
      </w:r>
      <w:r>
        <w:t>get</w:t>
      </w:r>
      <w:r>
        <w:rPr>
          <w:spacing w:val="14"/>
        </w:rPr>
        <w:t xml:space="preserve"> </w:t>
      </w:r>
      <w:r>
        <w:t>the</w:t>
      </w:r>
      <w:r>
        <w:rPr>
          <w:spacing w:val="12"/>
        </w:rPr>
        <w:t xml:space="preserve"> </w:t>
      </w:r>
      <w:r>
        <w:t>unit</w:t>
      </w:r>
      <w:r>
        <w:rPr>
          <w:spacing w:val="13"/>
        </w:rPr>
        <w:t xml:space="preserve"> </w:t>
      </w:r>
      <w:r>
        <w:t>back</w:t>
      </w:r>
      <w:r>
        <w:rPr>
          <w:spacing w:val="14"/>
        </w:rPr>
        <w:t xml:space="preserve"> </w:t>
      </w:r>
      <w:r>
        <w:t>into</w:t>
      </w:r>
      <w:r>
        <w:rPr>
          <w:spacing w:val="13"/>
        </w:rPr>
        <w:t xml:space="preserve"> </w:t>
      </w:r>
      <w:r>
        <w:t>service.</w:t>
      </w:r>
      <w:r>
        <w:rPr>
          <w:spacing w:val="13"/>
        </w:rPr>
        <w:t xml:space="preserve"> </w:t>
      </w:r>
      <w:r>
        <w:t>It</w:t>
      </w:r>
      <w:r>
        <w:rPr>
          <w:spacing w:val="14"/>
        </w:rPr>
        <w:t xml:space="preserve"> </w:t>
      </w:r>
      <w:r>
        <w:t>is</w:t>
      </w:r>
      <w:r>
        <w:rPr>
          <w:spacing w:val="15"/>
        </w:rPr>
        <w:t xml:space="preserve"> </w:t>
      </w:r>
      <w:r>
        <w:t>estimated</w:t>
      </w:r>
      <w:r>
        <w:rPr>
          <w:spacing w:val="12"/>
        </w:rPr>
        <w:t xml:space="preserve"> </w:t>
      </w:r>
      <w:r>
        <w:t>that</w:t>
      </w:r>
      <w:r>
        <w:rPr>
          <w:spacing w:val="14"/>
        </w:rPr>
        <w:t xml:space="preserve"> </w:t>
      </w:r>
      <w:r>
        <w:t>at</w:t>
      </w:r>
      <w:r>
        <w:rPr>
          <w:spacing w:val="14"/>
        </w:rPr>
        <w:t xml:space="preserve"> </w:t>
      </w:r>
      <w:r>
        <w:rPr>
          <w:spacing w:val="-2"/>
        </w:rPr>
        <w:t>least</w:t>
      </w:r>
    </w:p>
    <w:p w14:paraId="59BC3751" w14:textId="77777777" w:rsidR="004F4D72" w:rsidRDefault="0031571F" w:rsidP="003C652C">
      <w:pPr>
        <w:pStyle w:val="BodyText"/>
        <w:ind w:left="260" w:right="376"/>
        <w:jc w:val="both"/>
      </w:pPr>
      <w:r>
        <w:t>$4,000</w:t>
      </w:r>
      <w:r>
        <w:rPr>
          <w:spacing w:val="-11"/>
        </w:rPr>
        <w:t xml:space="preserve"> </w:t>
      </w:r>
      <w:r>
        <w:t>is</w:t>
      </w:r>
      <w:r>
        <w:rPr>
          <w:spacing w:val="-11"/>
        </w:rPr>
        <w:t xml:space="preserve"> </w:t>
      </w:r>
      <w:r>
        <w:t>lost</w:t>
      </w:r>
      <w:r>
        <w:rPr>
          <w:spacing w:val="-9"/>
        </w:rPr>
        <w:t xml:space="preserve"> </w:t>
      </w:r>
      <w:r>
        <w:t>for</w:t>
      </w:r>
      <w:r>
        <w:rPr>
          <w:spacing w:val="-10"/>
        </w:rPr>
        <w:t xml:space="preserve"> </w:t>
      </w:r>
      <w:r>
        <w:t>rental</w:t>
      </w:r>
      <w:r>
        <w:rPr>
          <w:spacing w:val="-9"/>
        </w:rPr>
        <w:t xml:space="preserve"> </w:t>
      </w:r>
      <w:r>
        <w:t>housing</w:t>
      </w:r>
      <w:r>
        <w:rPr>
          <w:spacing w:val="-10"/>
        </w:rPr>
        <w:t xml:space="preserve"> </w:t>
      </w:r>
      <w:r>
        <w:t>providers</w:t>
      </w:r>
      <w:r>
        <w:rPr>
          <w:spacing w:val="-10"/>
        </w:rPr>
        <w:t xml:space="preserve"> </w:t>
      </w:r>
      <w:r>
        <w:t>($1,530</w:t>
      </w:r>
      <w:r>
        <w:rPr>
          <w:spacing w:val="-11"/>
        </w:rPr>
        <w:t xml:space="preserve"> </w:t>
      </w:r>
      <w:r>
        <w:t>in</w:t>
      </w:r>
      <w:r>
        <w:rPr>
          <w:spacing w:val="-8"/>
        </w:rPr>
        <w:t xml:space="preserve"> </w:t>
      </w:r>
      <w:r>
        <w:t>lost</w:t>
      </w:r>
      <w:r>
        <w:rPr>
          <w:spacing w:val="-9"/>
        </w:rPr>
        <w:t xml:space="preserve"> </w:t>
      </w:r>
      <w:r>
        <w:t>rent,</w:t>
      </w:r>
      <w:r>
        <w:rPr>
          <w:spacing w:val="-10"/>
        </w:rPr>
        <w:t xml:space="preserve"> </w:t>
      </w:r>
      <w:r>
        <w:t>$780</w:t>
      </w:r>
      <w:r>
        <w:rPr>
          <w:spacing w:val="-8"/>
        </w:rPr>
        <w:t xml:space="preserve"> </w:t>
      </w:r>
      <w:r>
        <w:t>for</w:t>
      </w:r>
      <w:r>
        <w:rPr>
          <w:spacing w:val="-10"/>
        </w:rPr>
        <w:t xml:space="preserve"> </w:t>
      </w:r>
      <w:r>
        <w:t>repairs,</w:t>
      </w:r>
      <w:r>
        <w:rPr>
          <w:spacing w:val="-7"/>
        </w:rPr>
        <w:t xml:space="preserve"> </w:t>
      </w:r>
      <w:r>
        <w:t>$340</w:t>
      </w:r>
      <w:r>
        <w:rPr>
          <w:spacing w:val="-11"/>
        </w:rPr>
        <w:t xml:space="preserve"> </w:t>
      </w:r>
      <w:r>
        <w:t>for advertising and $1,200 for concessions).</w:t>
      </w:r>
    </w:p>
    <w:p w14:paraId="24A30BD3" w14:textId="77777777" w:rsidR="004F4D72" w:rsidRDefault="004F4D72" w:rsidP="00CB0C54">
      <w:pPr>
        <w:pStyle w:val="BodyText"/>
        <w:spacing w:before="11"/>
        <w:jc w:val="both"/>
        <w:rPr>
          <w:sz w:val="23"/>
        </w:rPr>
      </w:pPr>
    </w:p>
    <w:p w14:paraId="1E0958A0" w14:textId="77777777" w:rsidR="004F4D72" w:rsidRDefault="0031571F" w:rsidP="00CB0C54">
      <w:pPr>
        <w:pStyle w:val="BodyText"/>
        <w:ind w:left="260" w:right="469"/>
        <w:jc w:val="both"/>
      </w:pPr>
      <w:r>
        <w:t>The</w:t>
      </w:r>
      <w:r>
        <w:rPr>
          <w:spacing w:val="-5"/>
        </w:rPr>
        <w:t xml:space="preserve"> </w:t>
      </w:r>
      <w:r>
        <w:t>key</w:t>
      </w:r>
      <w:r>
        <w:rPr>
          <w:spacing w:val="-4"/>
        </w:rPr>
        <w:t xml:space="preserve"> </w:t>
      </w:r>
      <w:r>
        <w:t>to</w:t>
      </w:r>
      <w:r>
        <w:rPr>
          <w:spacing w:val="-4"/>
        </w:rPr>
        <w:t xml:space="preserve"> </w:t>
      </w:r>
      <w:r>
        <w:t>avoiding</w:t>
      </w:r>
      <w:r>
        <w:rPr>
          <w:spacing w:val="-1"/>
        </w:rPr>
        <w:t xml:space="preserve"> </w:t>
      </w:r>
      <w:r>
        <w:t>many</w:t>
      </w:r>
      <w:r>
        <w:rPr>
          <w:spacing w:val="-4"/>
        </w:rPr>
        <w:t xml:space="preserve"> </w:t>
      </w:r>
      <w:r>
        <w:t>evictions</w:t>
      </w:r>
      <w:r>
        <w:rPr>
          <w:spacing w:val="-2"/>
        </w:rPr>
        <w:t xml:space="preserve"> </w:t>
      </w:r>
      <w:r>
        <w:t>is</w:t>
      </w:r>
      <w:r>
        <w:rPr>
          <w:spacing w:val="-4"/>
        </w:rPr>
        <w:t xml:space="preserve"> </w:t>
      </w:r>
      <w:r>
        <w:t>support</w:t>
      </w:r>
      <w:r>
        <w:rPr>
          <w:spacing w:val="-3"/>
        </w:rPr>
        <w:t xml:space="preserve"> </w:t>
      </w:r>
      <w:r>
        <w:t>for</w:t>
      </w:r>
      <w:r>
        <w:rPr>
          <w:spacing w:val="-4"/>
        </w:rPr>
        <w:t xml:space="preserve"> </w:t>
      </w:r>
      <w:r>
        <w:t>residents</w:t>
      </w:r>
      <w:r>
        <w:rPr>
          <w:spacing w:val="-4"/>
        </w:rPr>
        <w:t xml:space="preserve"> </w:t>
      </w:r>
      <w:r>
        <w:t>facing</w:t>
      </w:r>
      <w:r>
        <w:rPr>
          <w:spacing w:val="-4"/>
        </w:rPr>
        <w:t xml:space="preserve"> </w:t>
      </w:r>
      <w:r>
        <w:t>financial</w:t>
      </w:r>
      <w:r>
        <w:rPr>
          <w:spacing w:val="-3"/>
        </w:rPr>
        <w:t xml:space="preserve"> </w:t>
      </w:r>
      <w:r>
        <w:t>hardship.</w:t>
      </w:r>
      <w:r>
        <w:rPr>
          <w:spacing w:val="-3"/>
        </w:rPr>
        <w:t xml:space="preserve"> </w:t>
      </w:r>
      <w:r>
        <w:t xml:space="preserve">It is critical that this support be available on an ongoing basis, if needed, and long </w:t>
      </w:r>
      <w:r>
        <w:rPr>
          <w:i/>
        </w:rPr>
        <w:t xml:space="preserve">before </w:t>
      </w:r>
      <w:r>
        <w:t xml:space="preserve">they are vulnerable to receiving an eviction notice. Today, many housing providers remain left with millions of dollars in unpaid rent, and, for a great number of reasons, there are </w:t>
      </w:r>
      <w:proofErr w:type="gramStart"/>
      <w:r>
        <w:t>a large number of</w:t>
      </w:r>
      <w:proofErr w:type="gramEnd"/>
      <w:r>
        <w:t xml:space="preserve"> residents who simply will not communicate or engage to apply for ERAP, even if it remains available.</w:t>
      </w:r>
    </w:p>
    <w:p w14:paraId="6799A3BA" w14:textId="77777777" w:rsidR="004F4D72" w:rsidRDefault="004F4D72">
      <w:pPr>
        <w:pStyle w:val="BodyText"/>
        <w:spacing w:before="1"/>
      </w:pPr>
    </w:p>
    <w:p w14:paraId="0C2AF9DB" w14:textId="77777777" w:rsidR="004F4D72" w:rsidRDefault="0031571F">
      <w:pPr>
        <w:pStyle w:val="Heading1"/>
        <w:ind w:right="379"/>
      </w:pPr>
      <w:r>
        <w:t xml:space="preserve">Section 8 Housing Choice Voucher-Program </w:t>
      </w:r>
      <w:r>
        <w:rPr>
          <w:i/>
        </w:rPr>
        <w:t xml:space="preserve">Could </w:t>
      </w:r>
      <w:r>
        <w:t>Be the Nation's most Effective Affordable Housing Tool</w:t>
      </w:r>
    </w:p>
    <w:p w14:paraId="67BFED85" w14:textId="77777777" w:rsidR="004F4D72" w:rsidRDefault="0031571F">
      <w:pPr>
        <w:pStyle w:val="BodyText"/>
        <w:spacing w:before="120"/>
        <w:ind w:left="260" w:right="377"/>
        <w:jc w:val="both"/>
      </w:pPr>
      <w:r>
        <w:t>The Section 8 Housing Choice Voucher program has long served as America's primary method for aiding 2.1 million low-income households with rental assistance. This program</w:t>
      </w:r>
      <w:r>
        <w:rPr>
          <w:spacing w:val="-12"/>
        </w:rPr>
        <w:t xml:space="preserve"> </w:t>
      </w:r>
      <w:r>
        <w:t>helps</w:t>
      </w:r>
      <w:r>
        <w:rPr>
          <w:spacing w:val="-13"/>
        </w:rPr>
        <w:t xml:space="preserve"> </w:t>
      </w:r>
      <w:r>
        <w:t>millions</w:t>
      </w:r>
      <w:r>
        <w:rPr>
          <w:spacing w:val="-10"/>
        </w:rPr>
        <w:t xml:space="preserve"> </w:t>
      </w:r>
      <w:r>
        <w:t>of</w:t>
      </w:r>
      <w:r>
        <w:rPr>
          <w:spacing w:val="-11"/>
        </w:rPr>
        <w:t xml:space="preserve"> </w:t>
      </w:r>
      <w:r>
        <w:t>Americans</w:t>
      </w:r>
      <w:r>
        <w:rPr>
          <w:spacing w:val="-12"/>
        </w:rPr>
        <w:t xml:space="preserve"> </w:t>
      </w:r>
      <w:r>
        <w:t>find</w:t>
      </w:r>
      <w:r>
        <w:rPr>
          <w:spacing w:val="-10"/>
        </w:rPr>
        <w:t xml:space="preserve"> </w:t>
      </w:r>
      <w:r>
        <w:t>homes</w:t>
      </w:r>
      <w:r>
        <w:rPr>
          <w:spacing w:val="-12"/>
        </w:rPr>
        <w:t xml:space="preserve"> </w:t>
      </w:r>
      <w:r>
        <w:t>in</w:t>
      </w:r>
      <w:r>
        <w:rPr>
          <w:spacing w:val="-12"/>
        </w:rPr>
        <w:t xml:space="preserve"> </w:t>
      </w:r>
      <w:r>
        <w:t>communities</w:t>
      </w:r>
      <w:r>
        <w:rPr>
          <w:spacing w:val="-12"/>
        </w:rPr>
        <w:t xml:space="preserve"> </w:t>
      </w:r>
      <w:r>
        <w:t>near</w:t>
      </w:r>
      <w:r>
        <w:rPr>
          <w:spacing w:val="-10"/>
        </w:rPr>
        <w:t xml:space="preserve"> </w:t>
      </w:r>
      <w:r>
        <w:t>good</w:t>
      </w:r>
      <w:r>
        <w:rPr>
          <w:spacing w:val="-13"/>
        </w:rPr>
        <w:t xml:space="preserve"> </w:t>
      </w:r>
      <w:r>
        <w:t>schools,</w:t>
      </w:r>
      <w:r>
        <w:rPr>
          <w:spacing w:val="-12"/>
        </w:rPr>
        <w:t xml:space="preserve"> </w:t>
      </w:r>
      <w:r>
        <w:t xml:space="preserve">jobs, and transportation services, but reforms are needed to expand private industry </w:t>
      </w:r>
      <w:r>
        <w:rPr>
          <w:spacing w:val="-2"/>
        </w:rPr>
        <w:t>participation.</w:t>
      </w:r>
    </w:p>
    <w:p w14:paraId="4907F28A" w14:textId="77777777" w:rsidR="004F4D72" w:rsidRDefault="004F4D72">
      <w:pPr>
        <w:pStyle w:val="BodyText"/>
        <w:spacing w:before="9"/>
        <w:rPr>
          <w:sz w:val="23"/>
        </w:rPr>
      </w:pPr>
    </w:p>
    <w:p w14:paraId="50F06F33" w14:textId="77777777" w:rsidR="004F4D72" w:rsidRDefault="0031571F">
      <w:pPr>
        <w:pStyle w:val="BodyText"/>
        <w:ind w:left="260"/>
      </w:pPr>
      <w:r>
        <w:t>The</w:t>
      </w:r>
      <w:r>
        <w:rPr>
          <w:spacing w:val="4"/>
        </w:rPr>
        <w:t xml:space="preserve"> </w:t>
      </w:r>
      <w:r>
        <w:t>most</w:t>
      </w:r>
      <w:r>
        <w:rPr>
          <w:spacing w:val="9"/>
        </w:rPr>
        <w:t xml:space="preserve"> </w:t>
      </w:r>
      <w:r>
        <w:t>valuable</w:t>
      </w:r>
      <w:r>
        <w:rPr>
          <w:spacing w:val="7"/>
        </w:rPr>
        <w:t xml:space="preserve"> </w:t>
      </w:r>
      <w:r>
        <w:t>short-term</w:t>
      </w:r>
      <w:r>
        <w:rPr>
          <w:spacing w:val="8"/>
        </w:rPr>
        <w:t xml:space="preserve"> </w:t>
      </w:r>
      <w:r>
        <w:t>supply-side</w:t>
      </w:r>
      <w:r>
        <w:rPr>
          <w:spacing w:val="7"/>
        </w:rPr>
        <w:t xml:space="preserve"> </w:t>
      </w:r>
      <w:r>
        <w:t>solution</w:t>
      </w:r>
      <w:r>
        <w:rPr>
          <w:spacing w:val="7"/>
        </w:rPr>
        <w:t xml:space="preserve"> </w:t>
      </w:r>
      <w:r>
        <w:t>to</w:t>
      </w:r>
      <w:r>
        <w:rPr>
          <w:spacing w:val="8"/>
        </w:rPr>
        <w:t xml:space="preserve"> </w:t>
      </w:r>
      <w:r>
        <w:t>the</w:t>
      </w:r>
      <w:r>
        <w:rPr>
          <w:spacing w:val="7"/>
        </w:rPr>
        <w:t xml:space="preserve"> </w:t>
      </w:r>
      <w:r>
        <w:t>affordability</w:t>
      </w:r>
      <w:r>
        <w:rPr>
          <w:spacing w:val="7"/>
        </w:rPr>
        <w:t xml:space="preserve"> </w:t>
      </w:r>
      <w:r>
        <w:t>problem</w:t>
      </w:r>
      <w:r>
        <w:rPr>
          <w:spacing w:val="7"/>
        </w:rPr>
        <w:t xml:space="preserve"> </w:t>
      </w:r>
      <w:r>
        <w:t>is</w:t>
      </w:r>
      <w:r>
        <w:rPr>
          <w:spacing w:val="7"/>
        </w:rPr>
        <w:t xml:space="preserve"> </w:t>
      </w:r>
      <w:r>
        <w:rPr>
          <w:spacing w:val="-2"/>
        </w:rPr>
        <w:t>rental</w:t>
      </w:r>
    </w:p>
    <w:p w14:paraId="32E6D3EA" w14:textId="77777777" w:rsidR="004F4D72" w:rsidRDefault="004F4D72">
      <w:pPr>
        <w:sectPr w:rsidR="004F4D72">
          <w:pgSz w:w="12240" w:h="15840"/>
          <w:pgMar w:top="1360" w:right="1060" w:bottom="1200" w:left="1180" w:header="0" w:footer="1014" w:gutter="0"/>
          <w:cols w:space="720"/>
        </w:sectPr>
      </w:pPr>
    </w:p>
    <w:p w14:paraId="5C5C906C" w14:textId="77777777" w:rsidR="004F4D72" w:rsidRDefault="0031571F">
      <w:pPr>
        <w:pStyle w:val="BodyText"/>
        <w:spacing w:before="80"/>
        <w:ind w:left="260" w:right="376"/>
        <w:jc w:val="both"/>
      </w:pPr>
      <w:r>
        <w:lastRenderedPageBreak/>
        <w:t>assistance.</w:t>
      </w:r>
      <w:r>
        <w:rPr>
          <w:spacing w:val="-9"/>
        </w:rPr>
        <w:t xml:space="preserve"> </w:t>
      </w:r>
      <w:r>
        <w:t>As</w:t>
      </w:r>
      <w:r>
        <w:rPr>
          <w:spacing w:val="-7"/>
        </w:rPr>
        <w:t xml:space="preserve"> </w:t>
      </w:r>
      <w:r>
        <w:t>rents</w:t>
      </w:r>
      <w:r>
        <w:rPr>
          <w:spacing w:val="-9"/>
        </w:rPr>
        <w:t xml:space="preserve"> </w:t>
      </w:r>
      <w:r>
        <w:t>increase,</w:t>
      </w:r>
      <w:r>
        <w:rPr>
          <w:spacing w:val="-9"/>
        </w:rPr>
        <w:t xml:space="preserve"> </w:t>
      </w:r>
      <w:r>
        <w:t>low-</w:t>
      </w:r>
      <w:r>
        <w:rPr>
          <w:spacing w:val="-7"/>
        </w:rPr>
        <w:t xml:space="preserve"> </w:t>
      </w:r>
      <w:r>
        <w:t>and</w:t>
      </w:r>
      <w:r>
        <w:rPr>
          <w:spacing w:val="-10"/>
        </w:rPr>
        <w:t xml:space="preserve"> </w:t>
      </w:r>
      <w:r>
        <w:t>moderate-income</w:t>
      </w:r>
      <w:r>
        <w:rPr>
          <w:spacing w:val="-9"/>
        </w:rPr>
        <w:t xml:space="preserve"> </w:t>
      </w:r>
      <w:r>
        <w:t>families</w:t>
      </w:r>
      <w:r>
        <w:rPr>
          <w:spacing w:val="-9"/>
        </w:rPr>
        <w:t xml:space="preserve"> </w:t>
      </w:r>
      <w:r>
        <w:t>need</w:t>
      </w:r>
      <w:r>
        <w:rPr>
          <w:spacing w:val="-10"/>
        </w:rPr>
        <w:t xml:space="preserve"> </w:t>
      </w:r>
      <w:r>
        <w:t>greater</w:t>
      </w:r>
      <w:r>
        <w:rPr>
          <w:spacing w:val="-9"/>
        </w:rPr>
        <w:t xml:space="preserve"> </w:t>
      </w:r>
      <w:r>
        <w:t>support</w:t>
      </w:r>
      <w:r>
        <w:rPr>
          <w:spacing w:val="-7"/>
        </w:rPr>
        <w:t xml:space="preserve"> </w:t>
      </w:r>
      <w:r>
        <w:t>to close</w:t>
      </w:r>
      <w:r>
        <w:rPr>
          <w:spacing w:val="-15"/>
        </w:rPr>
        <w:t xml:space="preserve"> </w:t>
      </w:r>
      <w:r>
        <w:t>the</w:t>
      </w:r>
      <w:r>
        <w:rPr>
          <w:spacing w:val="-14"/>
        </w:rPr>
        <w:t xml:space="preserve"> </w:t>
      </w:r>
      <w:r>
        <w:t>gap</w:t>
      </w:r>
      <w:r>
        <w:rPr>
          <w:spacing w:val="-15"/>
        </w:rPr>
        <w:t xml:space="preserve"> </w:t>
      </w:r>
      <w:r>
        <w:t>between</w:t>
      </w:r>
      <w:r>
        <w:rPr>
          <w:spacing w:val="-14"/>
        </w:rPr>
        <w:t xml:space="preserve"> </w:t>
      </w:r>
      <w:r>
        <w:t>wages</w:t>
      </w:r>
      <w:r>
        <w:rPr>
          <w:spacing w:val="-15"/>
        </w:rPr>
        <w:t xml:space="preserve"> </w:t>
      </w:r>
      <w:r>
        <w:t>and</w:t>
      </w:r>
      <w:r>
        <w:rPr>
          <w:spacing w:val="-14"/>
        </w:rPr>
        <w:t xml:space="preserve"> </w:t>
      </w:r>
      <w:r>
        <w:t>housing</w:t>
      </w:r>
      <w:r>
        <w:rPr>
          <w:spacing w:val="-15"/>
        </w:rPr>
        <w:t xml:space="preserve"> </w:t>
      </w:r>
      <w:r>
        <w:t>costs.</w:t>
      </w:r>
      <w:r>
        <w:rPr>
          <w:spacing w:val="-14"/>
        </w:rPr>
        <w:t xml:space="preserve"> </w:t>
      </w:r>
      <w:r>
        <w:t>Unfortunately,</w:t>
      </w:r>
      <w:r>
        <w:rPr>
          <w:spacing w:val="-15"/>
        </w:rPr>
        <w:t xml:space="preserve"> </w:t>
      </w:r>
      <w:r>
        <w:t>for</w:t>
      </w:r>
      <w:r>
        <w:rPr>
          <w:spacing w:val="-14"/>
        </w:rPr>
        <w:t xml:space="preserve"> </w:t>
      </w:r>
      <w:r>
        <w:t>too</w:t>
      </w:r>
      <w:r>
        <w:rPr>
          <w:spacing w:val="-15"/>
        </w:rPr>
        <w:t xml:space="preserve"> </w:t>
      </w:r>
      <w:r>
        <w:t>many</w:t>
      </w:r>
      <w:r>
        <w:rPr>
          <w:spacing w:val="-14"/>
        </w:rPr>
        <w:t xml:space="preserve"> </w:t>
      </w:r>
      <w:r>
        <w:t>years,</w:t>
      </w:r>
      <w:r>
        <w:rPr>
          <w:spacing w:val="-15"/>
        </w:rPr>
        <w:t xml:space="preserve"> </w:t>
      </w:r>
      <w:r>
        <w:t>federal funding for the primary housing programs serving low-income households has been virtually flat or declining. This has translated into waiting lists for support that can last years, and too many Americans pushed into substandard housing. This exacerbates housing</w:t>
      </w:r>
      <w:r>
        <w:rPr>
          <w:spacing w:val="-6"/>
        </w:rPr>
        <w:t xml:space="preserve"> </w:t>
      </w:r>
      <w:r>
        <w:t>and</w:t>
      </w:r>
      <w:r>
        <w:rPr>
          <w:spacing w:val="-7"/>
        </w:rPr>
        <w:t xml:space="preserve"> </w:t>
      </w:r>
      <w:r>
        <w:t>racial</w:t>
      </w:r>
      <w:r>
        <w:rPr>
          <w:spacing w:val="-5"/>
        </w:rPr>
        <w:t xml:space="preserve"> </w:t>
      </w:r>
      <w:r>
        <w:t>inequities</w:t>
      </w:r>
      <w:r>
        <w:rPr>
          <w:spacing w:val="-7"/>
        </w:rPr>
        <w:t xml:space="preserve"> </w:t>
      </w:r>
      <w:r>
        <w:t>and</w:t>
      </w:r>
      <w:r>
        <w:rPr>
          <w:spacing w:val="-7"/>
        </w:rPr>
        <w:t xml:space="preserve"> </w:t>
      </w:r>
      <w:r>
        <w:t>harms</w:t>
      </w:r>
      <w:r>
        <w:rPr>
          <w:spacing w:val="-7"/>
        </w:rPr>
        <w:t xml:space="preserve"> </w:t>
      </w:r>
      <w:r>
        <w:t>the</w:t>
      </w:r>
      <w:r>
        <w:rPr>
          <w:spacing w:val="-5"/>
        </w:rPr>
        <w:t xml:space="preserve"> </w:t>
      </w:r>
      <w:r>
        <w:t>economic</w:t>
      </w:r>
      <w:r>
        <w:rPr>
          <w:spacing w:val="-5"/>
        </w:rPr>
        <w:t xml:space="preserve"> </w:t>
      </w:r>
      <w:r>
        <w:t>potential</w:t>
      </w:r>
      <w:r>
        <w:rPr>
          <w:spacing w:val="-5"/>
        </w:rPr>
        <w:t xml:space="preserve"> </w:t>
      </w:r>
      <w:r>
        <w:t>of</w:t>
      </w:r>
      <w:r>
        <w:rPr>
          <w:spacing w:val="-5"/>
        </w:rPr>
        <w:t xml:space="preserve"> </w:t>
      </w:r>
      <w:r>
        <w:t>renters,</w:t>
      </w:r>
      <w:r>
        <w:rPr>
          <w:spacing w:val="-6"/>
        </w:rPr>
        <w:t xml:space="preserve"> </w:t>
      </w:r>
      <w:r>
        <w:t>their</w:t>
      </w:r>
      <w:r>
        <w:rPr>
          <w:spacing w:val="-6"/>
        </w:rPr>
        <w:t xml:space="preserve"> </w:t>
      </w:r>
      <w:r>
        <w:t>families, and their overall communities.</w:t>
      </w:r>
    </w:p>
    <w:p w14:paraId="661D65F6" w14:textId="77777777" w:rsidR="004F4D72" w:rsidRDefault="004F4D72">
      <w:pPr>
        <w:pStyle w:val="BodyText"/>
      </w:pPr>
    </w:p>
    <w:p w14:paraId="10DD6955" w14:textId="14911651" w:rsidR="004F4D72" w:rsidRDefault="0031571F">
      <w:pPr>
        <w:pStyle w:val="BodyText"/>
        <w:ind w:left="260" w:right="376"/>
        <w:jc w:val="both"/>
      </w:pPr>
      <w:r>
        <w:t>Significant and sustained increases in funding for these programs is essential. Section 8</w:t>
      </w:r>
      <w:r w:rsidR="00C8139F">
        <w:t xml:space="preserve"> </w:t>
      </w:r>
      <w:r>
        <w:t>has</w:t>
      </w:r>
      <w:r>
        <w:rPr>
          <w:spacing w:val="-15"/>
        </w:rPr>
        <w:t xml:space="preserve"> </w:t>
      </w:r>
      <w:r>
        <w:t>enormous</w:t>
      </w:r>
      <w:r>
        <w:rPr>
          <w:spacing w:val="-14"/>
        </w:rPr>
        <w:t xml:space="preserve"> </w:t>
      </w:r>
      <w:r>
        <w:t>untapped</w:t>
      </w:r>
      <w:r>
        <w:rPr>
          <w:spacing w:val="-15"/>
        </w:rPr>
        <w:t xml:space="preserve"> </w:t>
      </w:r>
      <w:r>
        <w:t>potential</w:t>
      </w:r>
      <w:r>
        <w:rPr>
          <w:spacing w:val="-14"/>
        </w:rPr>
        <w:t xml:space="preserve"> </w:t>
      </w:r>
      <w:r>
        <w:t>to</w:t>
      </w:r>
      <w:r>
        <w:rPr>
          <w:spacing w:val="-15"/>
        </w:rPr>
        <w:t xml:space="preserve"> </w:t>
      </w:r>
      <w:r>
        <w:t>help</w:t>
      </w:r>
      <w:r>
        <w:rPr>
          <w:spacing w:val="-14"/>
        </w:rPr>
        <w:t xml:space="preserve"> </w:t>
      </w:r>
      <w:r>
        <w:t>address</w:t>
      </w:r>
      <w:r>
        <w:rPr>
          <w:spacing w:val="-15"/>
        </w:rPr>
        <w:t xml:space="preserve"> </w:t>
      </w:r>
      <w:r>
        <w:t>our</w:t>
      </w:r>
      <w:r>
        <w:rPr>
          <w:spacing w:val="-14"/>
        </w:rPr>
        <w:t xml:space="preserve"> </w:t>
      </w:r>
      <w:r>
        <w:t>nation’s</w:t>
      </w:r>
      <w:r>
        <w:rPr>
          <w:spacing w:val="-15"/>
        </w:rPr>
        <w:t xml:space="preserve"> </w:t>
      </w:r>
      <w:r>
        <w:t>affordable</w:t>
      </w:r>
      <w:r>
        <w:rPr>
          <w:spacing w:val="-14"/>
        </w:rPr>
        <w:t xml:space="preserve"> </w:t>
      </w:r>
      <w:r>
        <w:t>housing</w:t>
      </w:r>
      <w:r>
        <w:rPr>
          <w:spacing w:val="-15"/>
        </w:rPr>
        <w:t xml:space="preserve"> </w:t>
      </w:r>
      <w:r>
        <w:t>needs. Unfortunately, the program has also been plagued with a flawed and volatile funding system that has undermined private-sector confidence in the program. The program’s potential success is also limited by too many inefficient and duplicative requirements, which discourage private housing providers from accepting vouchers.</w:t>
      </w:r>
    </w:p>
    <w:p w14:paraId="191EA8FD" w14:textId="77777777" w:rsidR="004F4D72" w:rsidRDefault="004F4D72">
      <w:pPr>
        <w:pStyle w:val="BodyText"/>
        <w:spacing w:before="11"/>
        <w:rPr>
          <w:sz w:val="23"/>
        </w:rPr>
      </w:pPr>
    </w:p>
    <w:p w14:paraId="4845B3D9" w14:textId="77777777" w:rsidR="004F4D72" w:rsidRDefault="0031571F">
      <w:pPr>
        <w:pStyle w:val="BodyText"/>
        <w:ind w:left="260" w:right="374"/>
        <w:jc w:val="both"/>
        <w:rPr>
          <w:sz w:val="16"/>
        </w:rPr>
      </w:pPr>
      <w:r>
        <w:t>Attachment to this statement is a side-by-side comparison of a standard leasing process and</w:t>
      </w:r>
      <w:r>
        <w:rPr>
          <w:spacing w:val="-2"/>
        </w:rPr>
        <w:t xml:space="preserve"> </w:t>
      </w:r>
      <w:r>
        <w:t>a</w:t>
      </w:r>
      <w:r>
        <w:rPr>
          <w:spacing w:val="-2"/>
        </w:rPr>
        <w:t xml:space="preserve"> </w:t>
      </w:r>
      <w:r>
        <w:t>Section</w:t>
      </w:r>
      <w:r>
        <w:rPr>
          <w:spacing w:val="-2"/>
        </w:rPr>
        <w:t xml:space="preserve"> </w:t>
      </w:r>
      <w:r>
        <w:t>8 leasing process.</w:t>
      </w:r>
      <w:r>
        <w:rPr>
          <w:spacing w:val="-1"/>
        </w:rPr>
        <w:t xml:space="preserve"> </w:t>
      </w:r>
      <w:r>
        <w:t>For</w:t>
      </w:r>
      <w:r>
        <w:rPr>
          <w:spacing w:val="-1"/>
        </w:rPr>
        <w:t xml:space="preserve"> </w:t>
      </w:r>
      <w:r>
        <w:t>most housing</w:t>
      </w:r>
      <w:r>
        <w:rPr>
          <w:spacing w:val="-1"/>
        </w:rPr>
        <w:t xml:space="preserve"> </w:t>
      </w:r>
      <w:r>
        <w:t>providers</w:t>
      </w:r>
      <w:r>
        <w:rPr>
          <w:spacing w:val="-2"/>
        </w:rPr>
        <w:t xml:space="preserve"> </w:t>
      </w:r>
      <w:r>
        <w:t>the</w:t>
      </w:r>
      <w:r>
        <w:rPr>
          <w:spacing w:val="-2"/>
        </w:rPr>
        <w:t xml:space="preserve"> </w:t>
      </w:r>
      <w:r>
        <w:t>extended</w:t>
      </w:r>
      <w:r>
        <w:rPr>
          <w:spacing w:val="-2"/>
        </w:rPr>
        <w:t xml:space="preserve"> </w:t>
      </w:r>
      <w:r>
        <w:t>time</w:t>
      </w:r>
      <w:r>
        <w:rPr>
          <w:spacing w:val="-2"/>
        </w:rPr>
        <w:t xml:space="preserve"> </w:t>
      </w:r>
      <w:r>
        <w:t>frame</w:t>
      </w:r>
      <w:r>
        <w:rPr>
          <w:spacing w:val="-2"/>
        </w:rPr>
        <w:t xml:space="preserve"> </w:t>
      </w:r>
      <w:r>
        <w:t>for applicant approval, delayed and inconsistent inspections and payments and additional administrative requirements are too much to sustain. For their business, it simply does not make</w:t>
      </w:r>
      <w:r>
        <w:rPr>
          <w:spacing w:val="-1"/>
        </w:rPr>
        <w:t xml:space="preserve"> </w:t>
      </w:r>
      <w:r>
        <w:t>sense</w:t>
      </w:r>
      <w:r>
        <w:rPr>
          <w:spacing w:val="-1"/>
        </w:rPr>
        <w:t xml:space="preserve"> </w:t>
      </w:r>
      <w:r>
        <w:t>to participate</w:t>
      </w:r>
      <w:r>
        <w:rPr>
          <w:spacing w:val="-1"/>
        </w:rPr>
        <w:t xml:space="preserve"> </w:t>
      </w:r>
      <w:r>
        <w:t>in</w:t>
      </w:r>
      <w:r>
        <w:rPr>
          <w:spacing w:val="-1"/>
        </w:rPr>
        <w:t xml:space="preserve"> </w:t>
      </w:r>
      <w:r>
        <w:t>the</w:t>
      </w:r>
      <w:r>
        <w:rPr>
          <w:spacing w:val="-1"/>
        </w:rPr>
        <w:t xml:space="preserve"> </w:t>
      </w:r>
      <w:r>
        <w:t>program. In</w:t>
      </w:r>
      <w:r>
        <w:rPr>
          <w:spacing w:val="-1"/>
        </w:rPr>
        <w:t xml:space="preserve"> </w:t>
      </w:r>
      <w:r>
        <w:t>fact, a</w:t>
      </w:r>
      <w:r>
        <w:rPr>
          <w:spacing w:val="-1"/>
        </w:rPr>
        <w:t xml:space="preserve"> </w:t>
      </w:r>
      <w:r>
        <w:t xml:space="preserve">U.S. Department of Housing and Urban Development (HUD)-funded </w:t>
      </w:r>
      <w:hyperlink r:id="rId17">
        <w:r>
          <w:rPr>
            <w:color w:val="006FC0"/>
            <w:u w:val="single" w:color="006FC0"/>
          </w:rPr>
          <w:t>study</w:t>
        </w:r>
      </w:hyperlink>
      <w:r>
        <w:rPr>
          <w:color w:val="006FC0"/>
        </w:rPr>
        <w:t xml:space="preserve"> </w:t>
      </w:r>
      <w:r>
        <w:t>found that 68 percent of rental property owners in the study’s dataset who do not accept Section 8 voucher holders had, in fact, accepted them previously.</w:t>
      </w:r>
      <w:hyperlink w:anchor="_bookmark5" w:history="1">
        <w:r>
          <w:rPr>
            <w:position w:val="6"/>
            <w:sz w:val="16"/>
          </w:rPr>
          <w:t>6</w:t>
        </w:r>
      </w:hyperlink>
    </w:p>
    <w:p w14:paraId="35115FAE" w14:textId="77777777" w:rsidR="004F4D72" w:rsidRDefault="004F4D72">
      <w:pPr>
        <w:pStyle w:val="BodyText"/>
        <w:spacing w:before="1"/>
      </w:pPr>
    </w:p>
    <w:p w14:paraId="76905380" w14:textId="77777777" w:rsidR="004F4D72" w:rsidRDefault="0031571F">
      <w:pPr>
        <w:pStyle w:val="BodyText"/>
        <w:ind w:left="259" w:right="376"/>
        <w:jc w:val="both"/>
      </w:pPr>
      <w:r>
        <w:t>Despite previous Congressional and Administrative attempts at reforming the program, it remains hamstrung and federal policymakers must again renew efforts to adopt common- sense reforms that could help control costs, improve the program for both renters and property owners, and increase private housing participation.</w:t>
      </w:r>
    </w:p>
    <w:p w14:paraId="19E045AC" w14:textId="77777777" w:rsidR="004F4D72" w:rsidRDefault="004F4D72">
      <w:pPr>
        <w:pStyle w:val="BodyText"/>
        <w:spacing w:before="11"/>
        <w:rPr>
          <w:sz w:val="23"/>
        </w:rPr>
      </w:pPr>
    </w:p>
    <w:p w14:paraId="4BDD87D0" w14:textId="77777777" w:rsidR="004F4D72" w:rsidRDefault="0031571F">
      <w:pPr>
        <w:pStyle w:val="BodyText"/>
        <w:ind w:left="259" w:right="377"/>
        <w:jc w:val="both"/>
      </w:pPr>
      <w:r>
        <w:t>Federal policymakers must again renew efforts to adopt common-sense reforms that could</w:t>
      </w:r>
      <w:r>
        <w:rPr>
          <w:spacing w:val="-6"/>
        </w:rPr>
        <w:t xml:space="preserve"> </w:t>
      </w:r>
      <w:r>
        <w:t>help</w:t>
      </w:r>
      <w:r>
        <w:rPr>
          <w:spacing w:val="-5"/>
        </w:rPr>
        <w:t xml:space="preserve"> </w:t>
      </w:r>
      <w:r>
        <w:t>control</w:t>
      </w:r>
      <w:r>
        <w:rPr>
          <w:spacing w:val="-4"/>
        </w:rPr>
        <w:t xml:space="preserve"> </w:t>
      </w:r>
      <w:r>
        <w:t>costs,</w:t>
      </w:r>
      <w:r>
        <w:rPr>
          <w:spacing w:val="-5"/>
        </w:rPr>
        <w:t xml:space="preserve"> </w:t>
      </w:r>
      <w:r>
        <w:t>improve</w:t>
      </w:r>
      <w:r>
        <w:rPr>
          <w:spacing w:val="-6"/>
        </w:rPr>
        <w:t xml:space="preserve"> </w:t>
      </w:r>
      <w:r>
        <w:t>the</w:t>
      </w:r>
      <w:r>
        <w:rPr>
          <w:spacing w:val="-4"/>
        </w:rPr>
        <w:t xml:space="preserve"> </w:t>
      </w:r>
      <w:r>
        <w:t>program</w:t>
      </w:r>
      <w:r>
        <w:rPr>
          <w:spacing w:val="-5"/>
        </w:rPr>
        <w:t xml:space="preserve"> </w:t>
      </w:r>
      <w:r>
        <w:t>for</w:t>
      </w:r>
      <w:r>
        <w:rPr>
          <w:spacing w:val="-5"/>
        </w:rPr>
        <w:t xml:space="preserve"> </w:t>
      </w:r>
      <w:r>
        <w:t>both</w:t>
      </w:r>
      <w:r>
        <w:rPr>
          <w:spacing w:val="-6"/>
        </w:rPr>
        <w:t xml:space="preserve"> </w:t>
      </w:r>
      <w:r>
        <w:t>renters</w:t>
      </w:r>
      <w:r>
        <w:rPr>
          <w:spacing w:val="-6"/>
        </w:rPr>
        <w:t xml:space="preserve"> </w:t>
      </w:r>
      <w:r>
        <w:t>and</w:t>
      </w:r>
      <w:r>
        <w:rPr>
          <w:spacing w:val="-4"/>
        </w:rPr>
        <w:t xml:space="preserve"> </w:t>
      </w:r>
      <w:r>
        <w:t>property</w:t>
      </w:r>
      <w:r>
        <w:rPr>
          <w:spacing w:val="-6"/>
        </w:rPr>
        <w:t xml:space="preserve"> </w:t>
      </w:r>
      <w:r>
        <w:t>owners,</w:t>
      </w:r>
      <w:r>
        <w:rPr>
          <w:spacing w:val="-5"/>
        </w:rPr>
        <w:t xml:space="preserve"> </w:t>
      </w:r>
      <w:r>
        <w:t>and increase private housing participation. These reforms must include:</w:t>
      </w:r>
    </w:p>
    <w:p w14:paraId="0CB01679" w14:textId="77777777" w:rsidR="004F4D72" w:rsidRDefault="004F4D72">
      <w:pPr>
        <w:pStyle w:val="BodyText"/>
        <w:spacing w:before="10"/>
        <w:rPr>
          <w:sz w:val="23"/>
        </w:rPr>
      </w:pPr>
    </w:p>
    <w:p w14:paraId="5A5AE69D" w14:textId="77777777" w:rsidR="004F4D72" w:rsidRDefault="0031571F">
      <w:pPr>
        <w:pStyle w:val="ListParagraph"/>
        <w:numPr>
          <w:ilvl w:val="0"/>
          <w:numId w:val="2"/>
        </w:numPr>
        <w:tabs>
          <w:tab w:val="left" w:pos="980"/>
        </w:tabs>
        <w:spacing w:before="1"/>
        <w:ind w:left="979" w:right="375"/>
        <w:rPr>
          <w:sz w:val="24"/>
        </w:rPr>
      </w:pPr>
      <w:r>
        <w:rPr>
          <w:b/>
          <w:sz w:val="24"/>
        </w:rPr>
        <w:t xml:space="preserve">Establishing </w:t>
      </w:r>
      <w:r>
        <w:rPr>
          <w:sz w:val="24"/>
        </w:rPr>
        <w:t xml:space="preserve">a reliable funding system for PHAs who administer the program and </w:t>
      </w:r>
      <w:proofErr w:type="gramStart"/>
      <w:r>
        <w:rPr>
          <w:sz w:val="24"/>
        </w:rPr>
        <w:t>landlords;</w:t>
      </w:r>
      <w:proofErr w:type="gramEnd"/>
    </w:p>
    <w:p w14:paraId="6C4DF9E3" w14:textId="77777777" w:rsidR="004F4D72" w:rsidRDefault="0031571F">
      <w:pPr>
        <w:pStyle w:val="ListParagraph"/>
        <w:numPr>
          <w:ilvl w:val="0"/>
          <w:numId w:val="2"/>
        </w:numPr>
        <w:tabs>
          <w:tab w:val="left" w:pos="980"/>
        </w:tabs>
        <w:ind w:right="379"/>
        <w:rPr>
          <w:sz w:val="24"/>
        </w:rPr>
      </w:pPr>
      <w:r>
        <w:rPr>
          <w:b/>
          <w:sz w:val="24"/>
        </w:rPr>
        <w:t>Providing</w:t>
      </w:r>
      <w:r>
        <w:rPr>
          <w:b/>
          <w:spacing w:val="-1"/>
          <w:sz w:val="24"/>
        </w:rPr>
        <w:t xml:space="preserve"> </w:t>
      </w:r>
      <w:r>
        <w:rPr>
          <w:sz w:val="24"/>
        </w:rPr>
        <w:t>financial incentives/participation bonuses</w:t>
      </w:r>
      <w:r>
        <w:rPr>
          <w:spacing w:val="-1"/>
          <w:sz w:val="24"/>
        </w:rPr>
        <w:t xml:space="preserve"> </w:t>
      </w:r>
      <w:r>
        <w:rPr>
          <w:sz w:val="24"/>
        </w:rPr>
        <w:t xml:space="preserve">to property owners in low- poverty </w:t>
      </w:r>
      <w:proofErr w:type="gramStart"/>
      <w:r>
        <w:rPr>
          <w:sz w:val="24"/>
        </w:rPr>
        <w:t>areas;</w:t>
      </w:r>
      <w:proofErr w:type="gramEnd"/>
    </w:p>
    <w:p w14:paraId="0678660A" w14:textId="77777777" w:rsidR="004F4D72" w:rsidRDefault="0031571F">
      <w:pPr>
        <w:pStyle w:val="ListParagraph"/>
        <w:numPr>
          <w:ilvl w:val="0"/>
          <w:numId w:val="2"/>
        </w:numPr>
        <w:tabs>
          <w:tab w:val="left" w:pos="980"/>
        </w:tabs>
        <w:ind w:left="979" w:right="378"/>
        <w:rPr>
          <w:sz w:val="24"/>
        </w:rPr>
      </w:pPr>
      <w:r>
        <w:rPr>
          <w:b/>
          <w:sz w:val="24"/>
        </w:rPr>
        <w:t xml:space="preserve">Streamlining </w:t>
      </w:r>
      <w:r>
        <w:rPr>
          <w:sz w:val="24"/>
        </w:rPr>
        <w:t xml:space="preserve">the property inspection process, especially for those units in buildings financed/inspected under other federal housing programs such as </w:t>
      </w:r>
      <w:proofErr w:type="gramStart"/>
      <w:r>
        <w:rPr>
          <w:spacing w:val="-2"/>
          <w:sz w:val="24"/>
        </w:rPr>
        <w:t>LIHTC;</w:t>
      </w:r>
      <w:proofErr w:type="gramEnd"/>
    </w:p>
    <w:p w14:paraId="53EF48C0" w14:textId="77777777" w:rsidR="004F4D72" w:rsidRDefault="0031571F">
      <w:pPr>
        <w:pStyle w:val="ListParagraph"/>
        <w:numPr>
          <w:ilvl w:val="0"/>
          <w:numId w:val="2"/>
        </w:numPr>
        <w:tabs>
          <w:tab w:val="left" w:pos="980"/>
        </w:tabs>
        <w:spacing w:line="292" w:lineRule="exact"/>
        <w:ind w:hanging="361"/>
        <w:rPr>
          <w:sz w:val="24"/>
        </w:rPr>
      </w:pPr>
      <w:r>
        <w:rPr>
          <w:b/>
          <w:sz w:val="24"/>
        </w:rPr>
        <w:t>Helping</w:t>
      </w:r>
      <w:r>
        <w:rPr>
          <w:b/>
          <w:spacing w:val="-4"/>
          <w:sz w:val="24"/>
        </w:rPr>
        <w:t xml:space="preserve"> </w:t>
      </w:r>
      <w:r>
        <w:rPr>
          <w:sz w:val="24"/>
        </w:rPr>
        <w:t>renters</w:t>
      </w:r>
      <w:r>
        <w:rPr>
          <w:spacing w:val="-3"/>
          <w:sz w:val="24"/>
        </w:rPr>
        <w:t xml:space="preserve"> </w:t>
      </w:r>
      <w:r>
        <w:rPr>
          <w:sz w:val="24"/>
        </w:rPr>
        <w:t>with</w:t>
      </w:r>
      <w:r>
        <w:rPr>
          <w:spacing w:val="-1"/>
          <w:sz w:val="24"/>
        </w:rPr>
        <w:t xml:space="preserve"> </w:t>
      </w:r>
      <w:r>
        <w:rPr>
          <w:sz w:val="24"/>
        </w:rPr>
        <w:t>security</w:t>
      </w:r>
      <w:r>
        <w:rPr>
          <w:spacing w:val="-3"/>
          <w:sz w:val="24"/>
        </w:rPr>
        <w:t xml:space="preserve"> </w:t>
      </w:r>
      <w:r>
        <w:rPr>
          <w:sz w:val="24"/>
        </w:rPr>
        <w:t>deposit</w:t>
      </w:r>
      <w:r>
        <w:rPr>
          <w:spacing w:val="-2"/>
          <w:sz w:val="24"/>
        </w:rPr>
        <w:t xml:space="preserve"> </w:t>
      </w:r>
      <w:proofErr w:type="gramStart"/>
      <w:r>
        <w:rPr>
          <w:spacing w:val="-2"/>
          <w:sz w:val="24"/>
        </w:rPr>
        <w:t>assistance;</w:t>
      </w:r>
      <w:proofErr w:type="gramEnd"/>
    </w:p>
    <w:p w14:paraId="1DC6D3A8" w14:textId="77777777" w:rsidR="004F4D72" w:rsidRDefault="0031571F">
      <w:pPr>
        <w:pStyle w:val="ListParagraph"/>
        <w:numPr>
          <w:ilvl w:val="0"/>
          <w:numId w:val="2"/>
        </w:numPr>
        <w:tabs>
          <w:tab w:val="left" w:pos="980"/>
        </w:tabs>
        <w:ind w:right="375"/>
        <w:rPr>
          <w:sz w:val="24"/>
        </w:rPr>
      </w:pPr>
      <w:r>
        <w:rPr>
          <w:b/>
          <w:sz w:val="24"/>
        </w:rPr>
        <w:t xml:space="preserve">More investing in </w:t>
      </w:r>
      <w:r>
        <w:rPr>
          <w:sz w:val="24"/>
        </w:rPr>
        <w:t>administrative fees for PHAs and “landlord liaisons.” According to Poverty &amp; Race Research Action Council (</w:t>
      </w:r>
      <w:hyperlink r:id="rId18">
        <w:r>
          <w:rPr>
            <w:sz w:val="24"/>
          </w:rPr>
          <w:t>PRRAC</w:t>
        </w:r>
      </w:hyperlink>
      <w:r>
        <w:rPr>
          <w:sz w:val="24"/>
        </w:rPr>
        <w:t>), support for property owners like this can often lead to greater participation.</w:t>
      </w:r>
    </w:p>
    <w:p w14:paraId="6FB288B4" w14:textId="6BD16950" w:rsidR="004F4D72" w:rsidRDefault="007F0C39">
      <w:pPr>
        <w:pStyle w:val="BodyText"/>
        <w:spacing w:before="3"/>
        <w:rPr>
          <w:sz w:val="20"/>
        </w:rPr>
      </w:pPr>
      <w:r>
        <w:rPr>
          <w:noProof/>
        </w:rPr>
        <mc:AlternateContent>
          <mc:Choice Requires="wps">
            <w:drawing>
              <wp:anchor distT="0" distB="0" distL="0" distR="0" simplePos="0" relativeHeight="487589888" behindDoc="1" locked="0" layoutInCell="1" allowOverlap="1" wp14:anchorId="2760AC05" wp14:editId="474637A4">
                <wp:simplePos x="0" y="0"/>
                <wp:positionH relativeFrom="page">
                  <wp:posOffset>914400</wp:posOffset>
                </wp:positionH>
                <wp:positionV relativeFrom="paragraph">
                  <wp:posOffset>161290</wp:posOffset>
                </wp:positionV>
                <wp:extent cx="1828800" cy="8890"/>
                <wp:effectExtent l="0" t="0" r="0" b="0"/>
                <wp:wrapTopAndBottom/>
                <wp:docPr id="4"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9971A" id="docshape5" o:spid="_x0000_s1026" style="position:absolute;margin-left:1in;margin-top:12.7pt;width:2in;height:.7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" fillcolor="black" stroked="f">
                <w10:wrap type="topAndBottom" anchorx="page"/>
              </v:rect>
            </w:pict>
          </mc:Fallback>
        </mc:AlternateContent>
      </w:r>
    </w:p>
    <w:p w14:paraId="2F3355D5" w14:textId="77777777" w:rsidR="004F4D72" w:rsidRDefault="0031571F">
      <w:pPr>
        <w:spacing w:before="100"/>
        <w:ind w:left="260" w:right="679" w:hanging="1"/>
        <w:rPr>
          <w:rFonts w:ascii="Calibri" w:hAnsi="Calibri"/>
          <w:sz w:val="20"/>
        </w:rPr>
      </w:pPr>
      <w:bookmarkStart w:id="8" w:name="_bookmark5"/>
      <w:bookmarkEnd w:id="8"/>
      <w:r>
        <w:rPr>
          <w:rFonts w:ascii="Calibri" w:hAnsi="Calibri"/>
          <w:sz w:val="20"/>
          <w:vertAlign w:val="superscript"/>
        </w:rPr>
        <w:t>6</w:t>
      </w:r>
      <w:r>
        <w:rPr>
          <w:rFonts w:ascii="Calibri" w:hAnsi="Calibri"/>
          <w:spacing w:val="-4"/>
          <w:sz w:val="20"/>
        </w:rPr>
        <w:t xml:space="preserve"> </w:t>
      </w:r>
      <w:r>
        <w:rPr>
          <w:rFonts w:ascii="Calibri" w:hAnsi="Calibri"/>
          <w:sz w:val="20"/>
        </w:rPr>
        <w:t>Philip</w:t>
      </w:r>
      <w:r>
        <w:rPr>
          <w:rFonts w:ascii="Calibri" w:hAnsi="Calibri"/>
          <w:spacing w:val="-2"/>
          <w:sz w:val="20"/>
        </w:rPr>
        <w:t xml:space="preserve"> </w:t>
      </w:r>
      <w:proofErr w:type="spellStart"/>
      <w:r>
        <w:rPr>
          <w:rFonts w:ascii="Calibri" w:hAnsi="Calibri"/>
          <w:sz w:val="20"/>
        </w:rPr>
        <w:t>Garboden</w:t>
      </w:r>
      <w:proofErr w:type="spellEnd"/>
      <w:r>
        <w:rPr>
          <w:rFonts w:ascii="Calibri" w:hAnsi="Calibri"/>
          <w:spacing w:val="-2"/>
          <w:sz w:val="20"/>
        </w:rPr>
        <w:t xml:space="preserve"> </w:t>
      </w:r>
      <w:r>
        <w:rPr>
          <w:rFonts w:ascii="Calibri" w:hAnsi="Calibri"/>
          <w:sz w:val="20"/>
        </w:rPr>
        <w:t>et</w:t>
      </w:r>
      <w:r>
        <w:rPr>
          <w:rFonts w:ascii="Calibri" w:hAnsi="Calibri"/>
          <w:spacing w:val="-3"/>
          <w:sz w:val="20"/>
        </w:rPr>
        <w:t xml:space="preserve"> </w:t>
      </w:r>
      <w:r>
        <w:rPr>
          <w:rFonts w:ascii="Calibri" w:hAnsi="Calibri"/>
          <w:sz w:val="20"/>
        </w:rPr>
        <w:t>al.,</w:t>
      </w:r>
      <w:r>
        <w:rPr>
          <w:rFonts w:ascii="Calibri" w:hAnsi="Calibri"/>
          <w:spacing w:val="-2"/>
          <w:sz w:val="20"/>
        </w:rPr>
        <w:t xml:space="preserve"> </w:t>
      </w:r>
      <w:r>
        <w:rPr>
          <w:rFonts w:ascii="Calibri" w:hAnsi="Calibri"/>
          <w:sz w:val="20"/>
        </w:rPr>
        <w:t>“Urban</w:t>
      </w:r>
      <w:r>
        <w:rPr>
          <w:rFonts w:ascii="Calibri" w:hAnsi="Calibri"/>
          <w:spacing w:val="-2"/>
          <w:sz w:val="20"/>
        </w:rPr>
        <w:t xml:space="preserve"> </w:t>
      </w:r>
      <w:r>
        <w:rPr>
          <w:rFonts w:ascii="Calibri" w:hAnsi="Calibri"/>
          <w:sz w:val="20"/>
        </w:rPr>
        <w:t>Landlords</w:t>
      </w:r>
      <w:r>
        <w:rPr>
          <w:rFonts w:ascii="Calibri" w:hAnsi="Calibri"/>
          <w:spacing w:val="-4"/>
          <w:sz w:val="20"/>
        </w:rPr>
        <w:t xml:space="preserve"> </w:t>
      </w:r>
      <w:r>
        <w:rPr>
          <w:rFonts w:ascii="Calibri" w:hAnsi="Calibri"/>
          <w:sz w:val="20"/>
        </w:rPr>
        <w:t>and</w:t>
      </w:r>
      <w:r>
        <w:rPr>
          <w:rFonts w:ascii="Calibri" w:hAnsi="Calibri"/>
          <w:spacing w:val="-2"/>
          <w:sz w:val="20"/>
        </w:rPr>
        <w:t xml:space="preserve"> </w:t>
      </w:r>
      <w:r>
        <w:rPr>
          <w:rFonts w:ascii="Calibri" w:hAnsi="Calibri"/>
          <w:sz w:val="20"/>
        </w:rPr>
        <w:t>the</w:t>
      </w:r>
      <w:r>
        <w:rPr>
          <w:rFonts w:ascii="Calibri" w:hAnsi="Calibri"/>
          <w:spacing w:val="-4"/>
          <w:sz w:val="20"/>
        </w:rPr>
        <w:t xml:space="preserve"> </w:t>
      </w:r>
      <w:r>
        <w:rPr>
          <w:rFonts w:ascii="Calibri" w:hAnsi="Calibri"/>
          <w:sz w:val="20"/>
        </w:rPr>
        <w:t>Housing</w:t>
      </w:r>
      <w:r>
        <w:rPr>
          <w:rFonts w:ascii="Calibri" w:hAnsi="Calibri"/>
          <w:spacing w:val="-6"/>
          <w:sz w:val="20"/>
        </w:rPr>
        <w:t xml:space="preserve"> </w:t>
      </w:r>
      <w:r>
        <w:rPr>
          <w:rFonts w:ascii="Calibri" w:hAnsi="Calibri"/>
          <w:sz w:val="20"/>
        </w:rPr>
        <w:t>Choice</w:t>
      </w:r>
      <w:r>
        <w:rPr>
          <w:rFonts w:ascii="Calibri" w:hAnsi="Calibri"/>
          <w:spacing w:val="-4"/>
          <w:sz w:val="20"/>
        </w:rPr>
        <w:t xml:space="preserve"> </w:t>
      </w:r>
      <w:r>
        <w:rPr>
          <w:rFonts w:ascii="Calibri" w:hAnsi="Calibri"/>
          <w:sz w:val="20"/>
        </w:rPr>
        <w:t>Voucher</w:t>
      </w:r>
      <w:r>
        <w:rPr>
          <w:rFonts w:ascii="Calibri" w:hAnsi="Calibri"/>
          <w:spacing w:val="-3"/>
          <w:sz w:val="20"/>
        </w:rPr>
        <w:t xml:space="preserve"> </w:t>
      </w:r>
      <w:r>
        <w:rPr>
          <w:rFonts w:ascii="Calibri" w:hAnsi="Calibri"/>
          <w:sz w:val="20"/>
        </w:rPr>
        <w:t>Program:</w:t>
      </w:r>
      <w:r>
        <w:rPr>
          <w:rFonts w:ascii="Calibri" w:hAnsi="Calibri"/>
          <w:spacing w:val="-4"/>
          <w:sz w:val="20"/>
        </w:rPr>
        <w:t xml:space="preserve"> </w:t>
      </w:r>
      <w:r>
        <w:rPr>
          <w:rFonts w:ascii="Calibri" w:hAnsi="Calibri"/>
          <w:sz w:val="20"/>
        </w:rPr>
        <w:t>A</w:t>
      </w:r>
      <w:r>
        <w:rPr>
          <w:rFonts w:ascii="Calibri" w:hAnsi="Calibri"/>
          <w:spacing w:val="-1"/>
          <w:sz w:val="20"/>
        </w:rPr>
        <w:t xml:space="preserve"> </w:t>
      </w:r>
      <w:r>
        <w:rPr>
          <w:rFonts w:ascii="Calibri" w:hAnsi="Calibri"/>
          <w:sz w:val="20"/>
        </w:rPr>
        <w:t>Research</w:t>
      </w:r>
      <w:r>
        <w:rPr>
          <w:rFonts w:ascii="Calibri" w:hAnsi="Calibri"/>
          <w:spacing w:val="-2"/>
          <w:sz w:val="20"/>
        </w:rPr>
        <w:t xml:space="preserve"> </w:t>
      </w:r>
      <w:r>
        <w:rPr>
          <w:rFonts w:ascii="Calibri" w:hAnsi="Calibri"/>
          <w:sz w:val="20"/>
        </w:rPr>
        <w:t>Report,”</w:t>
      </w:r>
      <w:r>
        <w:rPr>
          <w:rFonts w:ascii="Calibri" w:hAnsi="Calibri"/>
          <w:spacing w:val="-2"/>
          <w:sz w:val="20"/>
        </w:rPr>
        <w:t xml:space="preserve"> </w:t>
      </w:r>
      <w:r>
        <w:rPr>
          <w:rFonts w:ascii="Calibri" w:hAnsi="Calibri"/>
          <w:sz w:val="20"/>
        </w:rPr>
        <w:t xml:space="preserve">2018. </w:t>
      </w:r>
      <w:hyperlink r:id="rId19">
        <w:r>
          <w:rPr>
            <w:rFonts w:ascii="Calibri" w:hAnsi="Calibri"/>
            <w:color w:val="0000FF"/>
            <w:spacing w:val="-2"/>
            <w:sz w:val="20"/>
            <w:u w:val="single" w:color="0000FF"/>
          </w:rPr>
          <w:t>https://www.huduser.gov/portal/sites/default/files/pdf/Urban-Landlords-HCV-Program.pdf</w:t>
        </w:r>
      </w:hyperlink>
    </w:p>
    <w:p w14:paraId="5F708A58" w14:textId="77777777" w:rsidR="004F4D72" w:rsidRDefault="004F4D72">
      <w:pPr>
        <w:rPr>
          <w:rFonts w:ascii="Calibri" w:hAnsi="Calibri"/>
          <w:sz w:val="20"/>
        </w:rPr>
        <w:sectPr w:rsidR="004F4D72">
          <w:pgSz w:w="12240" w:h="15840"/>
          <w:pgMar w:top="1360" w:right="1060" w:bottom="1200" w:left="1180" w:header="0" w:footer="1014" w:gutter="0"/>
          <w:cols w:space="720"/>
        </w:sectPr>
      </w:pPr>
    </w:p>
    <w:p w14:paraId="7B78341F" w14:textId="77777777" w:rsidR="004F4D72" w:rsidRDefault="0031571F">
      <w:pPr>
        <w:pStyle w:val="ListParagraph"/>
        <w:numPr>
          <w:ilvl w:val="0"/>
          <w:numId w:val="2"/>
        </w:numPr>
        <w:tabs>
          <w:tab w:val="left" w:pos="979"/>
          <w:tab w:val="left" w:pos="980"/>
        </w:tabs>
        <w:spacing w:before="78" w:line="293" w:lineRule="exact"/>
        <w:jc w:val="left"/>
        <w:rPr>
          <w:sz w:val="24"/>
        </w:rPr>
      </w:pPr>
      <w:r>
        <w:rPr>
          <w:b/>
          <w:sz w:val="24"/>
        </w:rPr>
        <w:lastRenderedPageBreak/>
        <w:t>Simplifying</w:t>
      </w:r>
      <w:r>
        <w:rPr>
          <w:b/>
          <w:spacing w:val="-5"/>
          <w:sz w:val="24"/>
        </w:rPr>
        <w:t xml:space="preserve"> </w:t>
      </w:r>
      <w:r>
        <w:rPr>
          <w:sz w:val="24"/>
        </w:rPr>
        <w:t>rent,</w:t>
      </w:r>
      <w:r>
        <w:rPr>
          <w:spacing w:val="-3"/>
          <w:sz w:val="24"/>
        </w:rPr>
        <w:t xml:space="preserve"> </w:t>
      </w:r>
      <w:r>
        <w:rPr>
          <w:sz w:val="24"/>
        </w:rPr>
        <w:t>rent</w:t>
      </w:r>
      <w:r>
        <w:rPr>
          <w:spacing w:val="-1"/>
          <w:sz w:val="24"/>
        </w:rPr>
        <w:t xml:space="preserve"> </w:t>
      </w:r>
      <w:r>
        <w:rPr>
          <w:sz w:val="24"/>
        </w:rPr>
        <w:t>increase</w:t>
      </w:r>
      <w:r>
        <w:rPr>
          <w:spacing w:val="-3"/>
          <w:sz w:val="24"/>
        </w:rPr>
        <w:t xml:space="preserve"> </w:t>
      </w:r>
      <w:r>
        <w:rPr>
          <w:sz w:val="24"/>
        </w:rPr>
        <w:t>and</w:t>
      </w:r>
      <w:r>
        <w:rPr>
          <w:spacing w:val="-4"/>
          <w:sz w:val="24"/>
        </w:rPr>
        <w:t xml:space="preserve"> </w:t>
      </w:r>
      <w:r>
        <w:rPr>
          <w:sz w:val="24"/>
        </w:rPr>
        <w:t xml:space="preserve">income </w:t>
      </w:r>
      <w:proofErr w:type="gramStart"/>
      <w:r>
        <w:rPr>
          <w:spacing w:val="-2"/>
          <w:sz w:val="24"/>
        </w:rPr>
        <w:t>calculations;</w:t>
      </w:r>
      <w:proofErr w:type="gramEnd"/>
    </w:p>
    <w:p w14:paraId="4D748784" w14:textId="77777777" w:rsidR="004F4D72" w:rsidRDefault="0031571F">
      <w:pPr>
        <w:pStyle w:val="ListParagraph"/>
        <w:numPr>
          <w:ilvl w:val="0"/>
          <w:numId w:val="2"/>
        </w:numPr>
        <w:tabs>
          <w:tab w:val="left" w:pos="979"/>
          <w:tab w:val="left" w:pos="980"/>
        </w:tabs>
        <w:spacing w:line="293" w:lineRule="exact"/>
        <w:jc w:val="left"/>
        <w:rPr>
          <w:sz w:val="24"/>
        </w:rPr>
      </w:pPr>
      <w:r>
        <w:rPr>
          <w:b/>
          <w:sz w:val="24"/>
        </w:rPr>
        <w:t>Extending</w:t>
      </w:r>
      <w:r>
        <w:rPr>
          <w:b/>
          <w:spacing w:val="-4"/>
          <w:sz w:val="24"/>
        </w:rPr>
        <w:t xml:space="preserve"> </w:t>
      </w:r>
      <w:r>
        <w:rPr>
          <w:sz w:val="24"/>
        </w:rPr>
        <w:t>the</w:t>
      </w:r>
      <w:r>
        <w:rPr>
          <w:spacing w:val="-3"/>
          <w:sz w:val="24"/>
        </w:rPr>
        <w:t xml:space="preserve"> </w:t>
      </w:r>
      <w:r>
        <w:rPr>
          <w:sz w:val="24"/>
        </w:rPr>
        <w:t>contract</w:t>
      </w:r>
      <w:r>
        <w:rPr>
          <w:spacing w:val="-1"/>
          <w:sz w:val="24"/>
        </w:rPr>
        <w:t xml:space="preserve"> </w:t>
      </w:r>
      <w:r>
        <w:rPr>
          <w:sz w:val="24"/>
        </w:rPr>
        <w:t>term</w:t>
      </w:r>
      <w:r>
        <w:rPr>
          <w:spacing w:val="-2"/>
          <w:sz w:val="24"/>
        </w:rPr>
        <w:t xml:space="preserve"> </w:t>
      </w:r>
      <w:r>
        <w:rPr>
          <w:sz w:val="24"/>
        </w:rPr>
        <w:t>for</w:t>
      </w:r>
      <w:r>
        <w:rPr>
          <w:spacing w:val="-2"/>
          <w:sz w:val="24"/>
        </w:rPr>
        <w:t xml:space="preserve"> </w:t>
      </w:r>
      <w:r>
        <w:rPr>
          <w:sz w:val="24"/>
        </w:rPr>
        <w:t>project-based</w:t>
      </w:r>
      <w:r>
        <w:rPr>
          <w:spacing w:val="-3"/>
          <w:sz w:val="24"/>
        </w:rPr>
        <w:t xml:space="preserve"> </w:t>
      </w:r>
      <w:r>
        <w:rPr>
          <w:sz w:val="24"/>
        </w:rPr>
        <w:t>vouchers</w:t>
      </w:r>
      <w:r>
        <w:rPr>
          <w:spacing w:val="-2"/>
          <w:sz w:val="24"/>
        </w:rPr>
        <w:t xml:space="preserve"> </w:t>
      </w:r>
      <w:r>
        <w:rPr>
          <w:sz w:val="24"/>
        </w:rPr>
        <w:t>from</w:t>
      </w:r>
      <w:r>
        <w:rPr>
          <w:spacing w:val="-2"/>
          <w:sz w:val="24"/>
        </w:rPr>
        <w:t xml:space="preserve"> </w:t>
      </w:r>
      <w:r>
        <w:rPr>
          <w:sz w:val="24"/>
        </w:rPr>
        <w:t>15</w:t>
      </w:r>
      <w:r>
        <w:rPr>
          <w:spacing w:val="-1"/>
          <w:sz w:val="24"/>
        </w:rPr>
        <w:t xml:space="preserve"> </w:t>
      </w:r>
      <w:r>
        <w:rPr>
          <w:sz w:val="24"/>
        </w:rPr>
        <w:t>to</w:t>
      </w:r>
      <w:r>
        <w:rPr>
          <w:spacing w:val="-2"/>
          <w:sz w:val="24"/>
        </w:rPr>
        <w:t xml:space="preserve"> </w:t>
      </w:r>
      <w:r>
        <w:rPr>
          <w:sz w:val="24"/>
        </w:rPr>
        <w:t>20</w:t>
      </w:r>
      <w:r>
        <w:rPr>
          <w:spacing w:val="-2"/>
          <w:sz w:val="24"/>
        </w:rPr>
        <w:t xml:space="preserve"> years.</w:t>
      </w:r>
    </w:p>
    <w:p w14:paraId="0A7FAF58" w14:textId="77777777" w:rsidR="004F4D72" w:rsidRDefault="004F4D72">
      <w:pPr>
        <w:pStyle w:val="BodyText"/>
        <w:spacing w:before="2"/>
      </w:pPr>
    </w:p>
    <w:p w14:paraId="5F767505" w14:textId="77777777" w:rsidR="004F4D72" w:rsidRDefault="0031571F">
      <w:pPr>
        <w:pStyle w:val="BodyText"/>
        <w:ind w:left="260" w:right="377"/>
        <w:jc w:val="both"/>
      </w:pPr>
      <w:r>
        <w:rPr>
          <w:spacing w:val="-2"/>
        </w:rPr>
        <w:t>The</w:t>
      </w:r>
      <w:r>
        <w:rPr>
          <w:spacing w:val="-7"/>
        </w:rPr>
        <w:t xml:space="preserve"> </w:t>
      </w:r>
      <w:r>
        <w:rPr>
          <w:spacing w:val="-2"/>
        </w:rPr>
        <w:t>bipartisan</w:t>
      </w:r>
      <w:r>
        <w:rPr>
          <w:spacing w:val="-6"/>
        </w:rPr>
        <w:t xml:space="preserve"> </w:t>
      </w:r>
      <w:r>
        <w:rPr>
          <w:spacing w:val="-2"/>
        </w:rPr>
        <w:t>and</w:t>
      </w:r>
      <w:r>
        <w:rPr>
          <w:spacing w:val="-7"/>
        </w:rPr>
        <w:t xml:space="preserve"> </w:t>
      </w:r>
      <w:r>
        <w:rPr>
          <w:spacing w:val="-2"/>
        </w:rPr>
        <w:t>bicameral</w:t>
      </w:r>
      <w:r>
        <w:rPr>
          <w:spacing w:val="-5"/>
        </w:rPr>
        <w:t xml:space="preserve"> </w:t>
      </w:r>
      <w:r>
        <w:rPr>
          <w:spacing w:val="-2"/>
        </w:rPr>
        <w:t>Choice</w:t>
      </w:r>
      <w:r>
        <w:rPr>
          <w:spacing w:val="-7"/>
        </w:rPr>
        <w:t xml:space="preserve"> </w:t>
      </w:r>
      <w:r>
        <w:rPr>
          <w:spacing w:val="-2"/>
        </w:rPr>
        <w:t>in</w:t>
      </w:r>
      <w:r>
        <w:rPr>
          <w:spacing w:val="-6"/>
        </w:rPr>
        <w:t xml:space="preserve"> </w:t>
      </w:r>
      <w:r>
        <w:rPr>
          <w:spacing w:val="-2"/>
        </w:rPr>
        <w:t>Affordable</w:t>
      </w:r>
      <w:r>
        <w:rPr>
          <w:spacing w:val="-7"/>
        </w:rPr>
        <w:t xml:space="preserve"> </w:t>
      </w:r>
      <w:r>
        <w:rPr>
          <w:spacing w:val="-2"/>
        </w:rPr>
        <w:t>Housing</w:t>
      </w:r>
      <w:r>
        <w:rPr>
          <w:spacing w:val="-6"/>
        </w:rPr>
        <w:t xml:space="preserve"> </w:t>
      </w:r>
      <w:r>
        <w:rPr>
          <w:spacing w:val="-2"/>
        </w:rPr>
        <w:t>Act</w:t>
      </w:r>
      <w:r>
        <w:rPr>
          <w:spacing w:val="-5"/>
        </w:rPr>
        <w:t xml:space="preserve"> </w:t>
      </w:r>
      <w:r>
        <w:rPr>
          <w:spacing w:val="-2"/>
        </w:rPr>
        <w:t>(H.R.</w:t>
      </w:r>
      <w:r>
        <w:rPr>
          <w:spacing w:val="-6"/>
        </w:rPr>
        <w:t xml:space="preserve"> </w:t>
      </w:r>
      <w:r>
        <w:rPr>
          <w:spacing w:val="-2"/>
        </w:rPr>
        <w:t>6880;</w:t>
      </w:r>
      <w:r>
        <w:rPr>
          <w:spacing w:val="-7"/>
        </w:rPr>
        <w:t xml:space="preserve"> </w:t>
      </w:r>
      <w:r>
        <w:rPr>
          <w:spacing w:val="-2"/>
        </w:rPr>
        <w:t>S.</w:t>
      </w:r>
      <w:r>
        <w:rPr>
          <w:spacing w:val="-6"/>
        </w:rPr>
        <w:t xml:space="preserve"> </w:t>
      </w:r>
      <w:r>
        <w:rPr>
          <w:spacing w:val="-2"/>
        </w:rPr>
        <w:t>1820)</w:t>
      </w:r>
      <w:r>
        <w:rPr>
          <w:spacing w:val="-5"/>
        </w:rPr>
        <w:t xml:space="preserve"> </w:t>
      </w:r>
      <w:r>
        <w:rPr>
          <w:spacing w:val="-2"/>
        </w:rPr>
        <w:t xml:space="preserve">aims </w:t>
      </w:r>
      <w:r>
        <w:t>to</w:t>
      </w:r>
      <w:r>
        <w:rPr>
          <w:spacing w:val="-15"/>
        </w:rPr>
        <w:t xml:space="preserve"> </w:t>
      </w:r>
      <w:r>
        <w:t>do</w:t>
      </w:r>
      <w:r>
        <w:rPr>
          <w:spacing w:val="-14"/>
        </w:rPr>
        <w:t xml:space="preserve"> </w:t>
      </w:r>
      <w:r>
        <w:t>much</w:t>
      </w:r>
      <w:r>
        <w:rPr>
          <w:spacing w:val="-15"/>
        </w:rPr>
        <w:t xml:space="preserve"> </w:t>
      </w:r>
      <w:r>
        <w:t>of</w:t>
      </w:r>
      <w:r>
        <w:rPr>
          <w:spacing w:val="-14"/>
        </w:rPr>
        <w:t xml:space="preserve"> </w:t>
      </w:r>
      <w:r>
        <w:t>this,</w:t>
      </w:r>
      <w:r>
        <w:rPr>
          <w:spacing w:val="-15"/>
        </w:rPr>
        <w:t xml:space="preserve"> </w:t>
      </w:r>
      <w:r>
        <w:t>and</w:t>
      </w:r>
      <w:r>
        <w:rPr>
          <w:spacing w:val="-14"/>
        </w:rPr>
        <w:t xml:space="preserve"> </w:t>
      </w:r>
      <w:r>
        <w:t>we</w:t>
      </w:r>
      <w:r>
        <w:rPr>
          <w:spacing w:val="-15"/>
        </w:rPr>
        <w:t xml:space="preserve"> </w:t>
      </w:r>
      <w:r>
        <w:t>would</w:t>
      </w:r>
      <w:r>
        <w:rPr>
          <w:spacing w:val="-14"/>
        </w:rPr>
        <w:t xml:space="preserve"> </w:t>
      </w:r>
      <w:r>
        <w:t>encourage</w:t>
      </w:r>
      <w:r>
        <w:rPr>
          <w:spacing w:val="-15"/>
        </w:rPr>
        <w:t xml:space="preserve"> </w:t>
      </w:r>
      <w:r>
        <w:t>the</w:t>
      </w:r>
      <w:r>
        <w:rPr>
          <w:spacing w:val="-14"/>
        </w:rPr>
        <w:t xml:space="preserve"> </w:t>
      </w:r>
      <w:r>
        <w:t>Administration</w:t>
      </w:r>
      <w:r>
        <w:rPr>
          <w:spacing w:val="-15"/>
        </w:rPr>
        <w:t xml:space="preserve"> </w:t>
      </w:r>
      <w:r>
        <w:t>and</w:t>
      </w:r>
      <w:r>
        <w:rPr>
          <w:spacing w:val="-12"/>
        </w:rPr>
        <w:t xml:space="preserve"> </w:t>
      </w:r>
      <w:r>
        <w:t>members</w:t>
      </w:r>
      <w:r>
        <w:rPr>
          <w:spacing w:val="-15"/>
        </w:rPr>
        <w:t xml:space="preserve"> </w:t>
      </w:r>
      <w:r>
        <w:t>of</w:t>
      </w:r>
      <w:r>
        <w:rPr>
          <w:spacing w:val="-14"/>
        </w:rPr>
        <w:t xml:space="preserve"> </w:t>
      </w:r>
      <w:r>
        <w:t>Congress to support the legislation.</w:t>
      </w:r>
    </w:p>
    <w:p w14:paraId="5E74278B" w14:textId="77777777" w:rsidR="004F4D72" w:rsidRDefault="004F4D72">
      <w:pPr>
        <w:pStyle w:val="BodyText"/>
        <w:spacing w:before="1"/>
      </w:pPr>
    </w:p>
    <w:p w14:paraId="291DDA76" w14:textId="77777777" w:rsidR="004F4D72" w:rsidRDefault="0031571F">
      <w:pPr>
        <w:pStyle w:val="BodyText"/>
        <w:ind w:left="260" w:right="376"/>
        <w:jc w:val="both"/>
      </w:pPr>
      <w:r>
        <w:t>It is also imperative for lawmakers to reinforce the voluntary nature of the program. It was</w:t>
      </w:r>
      <w:r>
        <w:rPr>
          <w:spacing w:val="-9"/>
        </w:rPr>
        <w:t xml:space="preserve"> </w:t>
      </w:r>
      <w:r>
        <w:t>suggested</w:t>
      </w:r>
      <w:r>
        <w:rPr>
          <w:spacing w:val="-10"/>
        </w:rPr>
        <w:t xml:space="preserve"> </w:t>
      </w:r>
      <w:r>
        <w:t>during</w:t>
      </w:r>
      <w:r>
        <w:rPr>
          <w:spacing w:val="-8"/>
        </w:rPr>
        <w:t xml:space="preserve"> </w:t>
      </w:r>
      <w:r>
        <w:t>the</w:t>
      </w:r>
      <w:r>
        <w:rPr>
          <w:spacing w:val="-9"/>
        </w:rPr>
        <w:t xml:space="preserve"> </w:t>
      </w:r>
      <w:r>
        <w:t>hearing</w:t>
      </w:r>
      <w:r>
        <w:rPr>
          <w:spacing w:val="-8"/>
        </w:rPr>
        <w:t xml:space="preserve"> </w:t>
      </w:r>
      <w:r>
        <w:t>that</w:t>
      </w:r>
      <w:r>
        <w:rPr>
          <w:spacing w:val="-8"/>
        </w:rPr>
        <w:t xml:space="preserve"> </w:t>
      </w:r>
      <w:r>
        <w:t>housing</w:t>
      </w:r>
      <w:r>
        <w:rPr>
          <w:spacing w:val="-8"/>
        </w:rPr>
        <w:t xml:space="preserve"> </w:t>
      </w:r>
      <w:r>
        <w:t>providers</w:t>
      </w:r>
      <w:r>
        <w:rPr>
          <w:spacing w:val="-9"/>
        </w:rPr>
        <w:t xml:space="preserve"> </w:t>
      </w:r>
      <w:r>
        <w:t>who</w:t>
      </w:r>
      <w:r>
        <w:rPr>
          <w:spacing w:val="-8"/>
        </w:rPr>
        <w:t xml:space="preserve"> </w:t>
      </w:r>
      <w:r>
        <w:t>choose</w:t>
      </w:r>
      <w:r>
        <w:rPr>
          <w:spacing w:val="-9"/>
        </w:rPr>
        <w:t xml:space="preserve"> </w:t>
      </w:r>
      <w:r>
        <w:t>not</w:t>
      </w:r>
      <w:r>
        <w:rPr>
          <w:spacing w:val="-8"/>
        </w:rPr>
        <w:t xml:space="preserve"> </w:t>
      </w:r>
      <w:r>
        <w:t>to</w:t>
      </w:r>
      <w:r>
        <w:rPr>
          <w:spacing w:val="-8"/>
        </w:rPr>
        <w:t xml:space="preserve"> </w:t>
      </w:r>
      <w:r>
        <w:t>participate</w:t>
      </w:r>
      <w:r>
        <w:rPr>
          <w:spacing w:val="-9"/>
        </w:rPr>
        <w:t xml:space="preserve"> </w:t>
      </w:r>
      <w:r>
        <w:t>in the Section 8 program are “discriminating” against voucher holders and should be mandated to accept vouchers. This is a gross mischaracterization of what is a rational business decision by some housing providers.</w:t>
      </w:r>
    </w:p>
    <w:p w14:paraId="7952A7F9" w14:textId="77777777" w:rsidR="004F4D72" w:rsidRDefault="004F4D72">
      <w:pPr>
        <w:pStyle w:val="BodyText"/>
        <w:spacing w:before="10"/>
        <w:rPr>
          <w:sz w:val="23"/>
        </w:rPr>
      </w:pPr>
    </w:p>
    <w:p w14:paraId="7302E3C1" w14:textId="77777777" w:rsidR="004F4D72" w:rsidRDefault="0031571F">
      <w:pPr>
        <w:pStyle w:val="BodyText"/>
        <w:ind w:left="260" w:right="376"/>
        <w:jc w:val="both"/>
      </w:pPr>
      <w:r>
        <w:t>Congress explicitly made participation voluntary because of the regulatory burdens inherent in the program. While often well intentioned, such mandates are self-defeating because they create disincentives for new housing providers to enter the market, especially smaller owners who are best positioned to providers of naturally occurring affordable housing. Ultimately, this reduces the supply of affordable housing.</w:t>
      </w:r>
    </w:p>
    <w:p w14:paraId="50E85D52" w14:textId="77777777" w:rsidR="004F4D72" w:rsidRDefault="004F4D72">
      <w:pPr>
        <w:pStyle w:val="BodyText"/>
        <w:spacing w:before="3"/>
      </w:pPr>
    </w:p>
    <w:p w14:paraId="7D50F684" w14:textId="77777777" w:rsidR="004F4D72" w:rsidRDefault="0031571F">
      <w:pPr>
        <w:pStyle w:val="Heading1"/>
      </w:pPr>
      <w:r>
        <w:t>Sustaining</w:t>
      </w:r>
      <w:r>
        <w:rPr>
          <w:spacing w:val="-5"/>
        </w:rPr>
        <w:t xml:space="preserve"> </w:t>
      </w:r>
      <w:r>
        <w:t>Funding</w:t>
      </w:r>
      <w:r>
        <w:rPr>
          <w:spacing w:val="-3"/>
        </w:rPr>
        <w:t xml:space="preserve"> </w:t>
      </w:r>
      <w:r>
        <w:t>for</w:t>
      </w:r>
      <w:r>
        <w:rPr>
          <w:spacing w:val="-2"/>
        </w:rPr>
        <w:t xml:space="preserve"> </w:t>
      </w:r>
      <w:r>
        <w:t>Federal</w:t>
      </w:r>
      <w:r>
        <w:rPr>
          <w:spacing w:val="-3"/>
        </w:rPr>
        <w:t xml:space="preserve"> </w:t>
      </w:r>
      <w:r>
        <w:t>Housing</w:t>
      </w:r>
      <w:r>
        <w:rPr>
          <w:spacing w:val="-3"/>
        </w:rPr>
        <w:t xml:space="preserve"> </w:t>
      </w:r>
      <w:r>
        <w:t>Support</w:t>
      </w:r>
      <w:r>
        <w:rPr>
          <w:spacing w:val="-3"/>
        </w:rPr>
        <w:t xml:space="preserve"> </w:t>
      </w:r>
      <w:r>
        <w:t>&amp;</w:t>
      </w:r>
      <w:r>
        <w:rPr>
          <w:spacing w:val="-2"/>
        </w:rPr>
        <w:t xml:space="preserve"> </w:t>
      </w:r>
      <w:r>
        <w:t>Affordability</w:t>
      </w:r>
      <w:r>
        <w:rPr>
          <w:spacing w:val="-3"/>
        </w:rPr>
        <w:t xml:space="preserve"> </w:t>
      </w:r>
      <w:r>
        <w:rPr>
          <w:spacing w:val="-2"/>
        </w:rPr>
        <w:t>Programs</w:t>
      </w:r>
    </w:p>
    <w:p w14:paraId="260E1D17" w14:textId="77777777" w:rsidR="004F4D72" w:rsidRDefault="0031571F">
      <w:pPr>
        <w:pStyle w:val="BodyText"/>
        <w:spacing w:before="118"/>
        <w:ind w:left="260" w:right="378"/>
        <w:jc w:val="both"/>
      </w:pPr>
      <w:r>
        <w:t>Alongside inadequate funding and bureaucratic barriers in the Section 8 HCV program, for</w:t>
      </w:r>
      <w:r>
        <w:rPr>
          <w:spacing w:val="-3"/>
        </w:rPr>
        <w:t xml:space="preserve"> </w:t>
      </w:r>
      <w:r>
        <w:t>too</w:t>
      </w:r>
      <w:r>
        <w:rPr>
          <w:spacing w:val="-3"/>
        </w:rPr>
        <w:t xml:space="preserve"> </w:t>
      </w:r>
      <w:r>
        <w:t>many</w:t>
      </w:r>
      <w:r>
        <w:rPr>
          <w:spacing w:val="-3"/>
        </w:rPr>
        <w:t xml:space="preserve"> </w:t>
      </w:r>
      <w:r>
        <w:t>years, federal</w:t>
      </w:r>
      <w:r>
        <w:rPr>
          <w:spacing w:val="-2"/>
        </w:rPr>
        <w:t xml:space="preserve"> </w:t>
      </w:r>
      <w:r>
        <w:t>funding</w:t>
      </w:r>
      <w:r>
        <w:rPr>
          <w:spacing w:val="-3"/>
        </w:rPr>
        <w:t xml:space="preserve"> </w:t>
      </w:r>
      <w:r>
        <w:t>for</w:t>
      </w:r>
      <w:r>
        <w:rPr>
          <w:spacing w:val="-3"/>
        </w:rPr>
        <w:t xml:space="preserve"> </w:t>
      </w:r>
      <w:r>
        <w:t>the</w:t>
      </w:r>
      <w:r>
        <w:rPr>
          <w:spacing w:val="-1"/>
        </w:rPr>
        <w:t xml:space="preserve"> </w:t>
      </w:r>
      <w:r>
        <w:t>other</w:t>
      </w:r>
      <w:r>
        <w:rPr>
          <w:spacing w:val="-3"/>
        </w:rPr>
        <w:t xml:space="preserve"> </w:t>
      </w:r>
      <w:r>
        <w:t>primary</w:t>
      </w:r>
      <w:r>
        <w:rPr>
          <w:spacing w:val="-1"/>
        </w:rPr>
        <w:t xml:space="preserve"> </w:t>
      </w:r>
      <w:r>
        <w:t>housing</w:t>
      </w:r>
      <w:r>
        <w:rPr>
          <w:spacing w:val="-3"/>
        </w:rPr>
        <w:t xml:space="preserve"> </w:t>
      </w:r>
      <w:r>
        <w:t>programs</w:t>
      </w:r>
      <w:r>
        <w:rPr>
          <w:spacing w:val="-3"/>
        </w:rPr>
        <w:t xml:space="preserve"> </w:t>
      </w:r>
      <w:r>
        <w:t>serving</w:t>
      </w:r>
      <w:r>
        <w:rPr>
          <w:spacing w:val="-3"/>
        </w:rPr>
        <w:t xml:space="preserve"> </w:t>
      </w:r>
      <w:r>
        <w:t xml:space="preserve">low- income households </w:t>
      </w:r>
      <w:proofErr w:type="gramStart"/>
      <w:r>
        <w:t>has</w:t>
      </w:r>
      <w:proofErr w:type="gramEnd"/>
      <w:r>
        <w:t xml:space="preserve"> been virtually flat or declining. This has translated into waiting lists</w:t>
      </w:r>
      <w:r>
        <w:rPr>
          <w:spacing w:val="-15"/>
        </w:rPr>
        <w:t xml:space="preserve"> </w:t>
      </w:r>
      <w:r>
        <w:t>for</w:t>
      </w:r>
      <w:r>
        <w:rPr>
          <w:spacing w:val="-14"/>
        </w:rPr>
        <w:t xml:space="preserve"> </w:t>
      </w:r>
      <w:r>
        <w:t>support</w:t>
      </w:r>
      <w:r>
        <w:rPr>
          <w:spacing w:val="-15"/>
        </w:rPr>
        <w:t xml:space="preserve"> </w:t>
      </w:r>
      <w:r>
        <w:t>that</w:t>
      </w:r>
      <w:r>
        <w:rPr>
          <w:spacing w:val="-14"/>
        </w:rPr>
        <w:t xml:space="preserve"> </w:t>
      </w:r>
      <w:r>
        <w:t>can</w:t>
      </w:r>
      <w:r>
        <w:rPr>
          <w:spacing w:val="-15"/>
        </w:rPr>
        <w:t xml:space="preserve"> </w:t>
      </w:r>
      <w:r>
        <w:t>last</w:t>
      </w:r>
      <w:r>
        <w:rPr>
          <w:spacing w:val="-14"/>
        </w:rPr>
        <w:t xml:space="preserve"> </w:t>
      </w:r>
      <w:r>
        <w:t>years,</w:t>
      </w:r>
      <w:r>
        <w:rPr>
          <w:spacing w:val="-14"/>
        </w:rPr>
        <w:t xml:space="preserve"> </w:t>
      </w:r>
      <w:r>
        <w:t>pushes</w:t>
      </w:r>
      <w:r>
        <w:rPr>
          <w:spacing w:val="-13"/>
        </w:rPr>
        <w:t xml:space="preserve"> </w:t>
      </w:r>
      <w:r>
        <w:t>too</w:t>
      </w:r>
      <w:r>
        <w:rPr>
          <w:spacing w:val="-15"/>
        </w:rPr>
        <w:t xml:space="preserve"> </w:t>
      </w:r>
      <w:r>
        <w:t>many</w:t>
      </w:r>
      <w:r>
        <w:rPr>
          <w:spacing w:val="-14"/>
        </w:rPr>
        <w:t xml:space="preserve"> </w:t>
      </w:r>
      <w:r>
        <w:t>Americans</w:t>
      </w:r>
      <w:r>
        <w:rPr>
          <w:spacing w:val="-13"/>
        </w:rPr>
        <w:t xml:space="preserve"> </w:t>
      </w:r>
      <w:r>
        <w:t>into</w:t>
      </w:r>
      <w:r>
        <w:rPr>
          <w:spacing w:val="-15"/>
        </w:rPr>
        <w:t xml:space="preserve"> </w:t>
      </w:r>
      <w:r>
        <w:t>substandard</w:t>
      </w:r>
      <w:r>
        <w:rPr>
          <w:spacing w:val="-13"/>
        </w:rPr>
        <w:t xml:space="preserve"> </w:t>
      </w:r>
      <w:r>
        <w:t>housing that</w:t>
      </w:r>
      <w:r>
        <w:rPr>
          <w:spacing w:val="-3"/>
        </w:rPr>
        <w:t xml:space="preserve"> </w:t>
      </w:r>
      <w:r>
        <w:t>only</w:t>
      </w:r>
      <w:r>
        <w:rPr>
          <w:spacing w:val="-4"/>
        </w:rPr>
        <w:t xml:space="preserve"> </w:t>
      </w:r>
      <w:r>
        <w:t>exacerbates</w:t>
      </w:r>
      <w:r>
        <w:rPr>
          <w:spacing w:val="-2"/>
        </w:rPr>
        <w:t xml:space="preserve"> </w:t>
      </w:r>
      <w:r>
        <w:t>housing</w:t>
      </w:r>
      <w:r>
        <w:rPr>
          <w:spacing w:val="-4"/>
        </w:rPr>
        <w:t xml:space="preserve"> </w:t>
      </w:r>
      <w:r>
        <w:t>and</w:t>
      </w:r>
      <w:r>
        <w:rPr>
          <w:spacing w:val="-2"/>
        </w:rPr>
        <w:t xml:space="preserve"> </w:t>
      </w:r>
      <w:r>
        <w:t>racial inequities,</w:t>
      </w:r>
      <w:r>
        <w:rPr>
          <w:spacing w:val="-4"/>
        </w:rPr>
        <w:t xml:space="preserve"> </w:t>
      </w:r>
      <w:r>
        <w:t>and</w:t>
      </w:r>
      <w:r>
        <w:rPr>
          <w:spacing w:val="-5"/>
        </w:rPr>
        <w:t xml:space="preserve"> </w:t>
      </w:r>
      <w:r>
        <w:t>harms</w:t>
      </w:r>
      <w:r>
        <w:rPr>
          <w:spacing w:val="-2"/>
        </w:rPr>
        <w:t xml:space="preserve"> </w:t>
      </w:r>
      <w:r>
        <w:t>the</w:t>
      </w:r>
      <w:r>
        <w:rPr>
          <w:spacing w:val="-2"/>
        </w:rPr>
        <w:t xml:space="preserve"> </w:t>
      </w:r>
      <w:r>
        <w:t>economic</w:t>
      </w:r>
      <w:r>
        <w:rPr>
          <w:spacing w:val="-2"/>
        </w:rPr>
        <w:t xml:space="preserve"> </w:t>
      </w:r>
      <w:r>
        <w:t>potential</w:t>
      </w:r>
      <w:r>
        <w:rPr>
          <w:spacing w:val="-3"/>
        </w:rPr>
        <w:t xml:space="preserve"> </w:t>
      </w:r>
      <w:r>
        <w:t>of individuals and their overall communities.</w:t>
      </w:r>
    </w:p>
    <w:p w14:paraId="067ECE01" w14:textId="77777777" w:rsidR="004F4D72" w:rsidRDefault="004F4D72">
      <w:pPr>
        <w:pStyle w:val="BodyText"/>
        <w:spacing w:before="11"/>
        <w:rPr>
          <w:sz w:val="23"/>
        </w:rPr>
      </w:pPr>
    </w:p>
    <w:p w14:paraId="49B1BD40" w14:textId="4A68549B" w:rsidR="004F4D72" w:rsidRDefault="0031571F">
      <w:pPr>
        <w:pStyle w:val="BodyText"/>
        <w:ind w:left="260" w:right="374"/>
        <w:jc w:val="both"/>
      </w:pPr>
      <w:r>
        <w:t>For</w:t>
      </w:r>
      <w:r>
        <w:rPr>
          <w:spacing w:val="-8"/>
        </w:rPr>
        <w:t xml:space="preserve"> </w:t>
      </w:r>
      <w:r>
        <w:t>decades,</w:t>
      </w:r>
      <w:r>
        <w:rPr>
          <w:spacing w:val="-7"/>
        </w:rPr>
        <w:t xml:space="preserve"> </w:t>
      </w:r>
      <w:r w:rsidR="0015398A">
        <w:t>NAA and NMHC</w:t>
      </w:r>
      <w:r>
        <w:rPr>
          <w:spacing w:val="-8"/>
        </w:rPr>
        <w:t xml:space="preserve"> </w:t>
      </w:r>
      <w:r>
        <w:t>have</w:t>
      </w:r>
      <w:r>
        <w:rPr>
          <w:spacing w:val="-8"/>
        </w:rPr>
        <w:t xml:space="preserve"> </w:t>
      </w:r>
      <w:r>
        <w:t>advocated</w:t>
      </w:r>
      <w:r>
        <w:rPr>
          <w:spacing w:val="-9"/>
        </w:rPr>
        <w:t xml:space="preserve"> </w:t>
      </w:r>
      <w:r>
        <w:t>for</w:t>
      </w:r>
      <w:r>
        <w:rPr>
          <w:spacing w:val="-8"/>
        </w:rPr>
        <w:t xml:space="preserve"> </w:t>
      </w:r>
      <w:r>
        <w:t>increased</w:t>
      </w:r>
      <w:r>
        <w:rPr>
          <w:spacing w:val="-9"/>
        </w:rPr>
        <w:t xml:space="preserve"> </w:t>
      </w:r>
      <w:r>
        <w:t>funding</w:t>
      </w:r>
      <w:r>
        <w:rPr>
          <w:spacing w:val="-5"/>
        </w:rPr>
        <w:t xml:space="preserve"> </w:t>
      </w:r>
      <w:r>
        <w:t>for</w:t>
      </w:r>
      <w:r>
        <w:rPr>
          <w:spacing w:val="-8"/>
        </w:rPr>
        <w:t xml:space="preserve"> </w:t>
      </w:r>
      <w:r>
        <w:t>critical</w:t>
      </w:r>
      <w:r>
        <w:rPr>
          <w:spacing w:val="-4"/>
        </w:rPr>
        <w:t xml:space="preserve"> </w:t>
      </w:r>
      <w:r>
        <w:t xml:space="preserve">programs that focus on housing affordability, in addition to the Section 8 HCV program, such as Project Based Rental Assistance (PBRA), Rental Assistance Demonstration (RAD), Homelessness Programs, HOME, and Community Development Block Grants (CDGB), the Housing Trust Fund, FHA Multifamily Programs, Rural Housing Programs, and </w:t>
      </w:r>
      <w:r>
        <w:rPr>
          <w:spacing w:val="-2"/>
        </w:rPr>
        <w:t>others.</w:t>
      </w:r>
    </w:p>
    <w:p w14:paraId="42B625A1" w14:textId="77777777" w:rsidR="004F4D72" w:rsidRDefault="004F4D72">
      <w:pPr>
        <w:pStyle w:val="BodyText"/>
        <w:spacing w:before="10"/>
        <w:rPr>
          <w:sz w:val="23"/>
        </w:rPr>
      </w:pPr>
    </w:p>
    <w:p w14:paraId="60CE621C" w14:textId="77777777" w:rsidR="004F4D72" w:rsidRDefault="0031571F">
      <w:pPr>
        <w:pStyle w:val="BodyText"/>
        <w:ind w:left="259" w:right="376"/>
        <w:jc w:val="both"/>
      </w:pPr>
      <w:r>
        <w:t>Programs</w:t>
      </w:r>
      <w:r>
        <w:rPr>
          <w:spacing w:val="-15"/>
        </w:rPr>
        <w:t xml:space="preserve"> </w:t>
      </w:r>
      <w:r>
        <w:t>like</w:t>
      </w:r>
      <w:r>
        <w:rPr>
          <w:spacing w:val="-14"/>
        </w:rPr>
        <w:t xml:space="preserve"> </w:t>
      </w:r>
      <w:r>
        <w:t>Section</w:t>
      </w:r>
      <w:r>
        <w:rPr>
          <w:spacing w:val="-15"/>
        </w:rPr>
        <w:t xml:space="preserve"> </w:t>
      </w:r>
      <w:r>
        <w:t>8</w:t>
      </w:r>
      <w:r>
        <w:rPr>
          <w:spacing w:val="-14"/>
        </w:rPr>
        <w:t xml:space="preserve"> </w:t>
      </w:r>
      <w:r>
        <w:t>and</w:t>
      </w:r>
      <w:r>
        <w:rPr>
          <w:spacing w:val="-15"/>
        </w:rPr>
        <w:t xml:space="preserve"> </w:t>
      </w:r>
      <w:r>
        <w:t>PBRA</w:t>
      </w:r>
      <w:r>
        <w:rPr>
          <w:spacing w:val="-14"/>
        </w:rPr>
        <w:t xml:space="preserve"> </w:t>
      </w:r>
      <w:r>
        <w:t>allow</w:t>
      </w:r>
      <w:r>
        <w:rPr>
          <w:spacing w:val="-15"/>
        </w:rPr>
        <w:t xml:space="preserve"> </w:t>
      </w:r>
      <w:r>
        <w:t>low-income</w:t>
      </w:r>
      <w:r>
        <w:rPr>
          <w:spacing w:val="-14"/>
        </w:rPr>
        <w:t xml:space="preserve"> </w:t>
      </w:r>
      <w:r>
        <w:t>families</w:t>
      </w:r>
      <w:r>
        <w:rPr>
          <w:spacing w:val="-15"/>
        </w:rPr>
        <w:t xml:space="preserve"> </w:t>
      </w:r>
      <w:r>
        <w:t>to</w:t>
      </w:r>
      <w:r>
        <w:rPr>
          <w:spacing w:val="-14"/>
        </w:rPr>
        <w:t xml:space="preserve"> </w:t>
      </w:r>
      <w:r>
        <w:t>rent</w:t>
      </w:r>
      <w:r>
        <w:rPr>
          <w:spacing w:val="-14"/>
        </w:rPr>
        <w:t xml:space="preserve"> </w:t>
      </w:r>
      <w:r>
        <w:t>market</w:t>
      </w:r>
      <w:r>
        <w:rPr>
          <w:spacing w:val="-13"/>
        </w:rPr>
        <w:t xml:space="preserve"> </w:t>
      </w:r>
      <w:r>
        <w:t>rate</w:t>
      </w:r>
      <w:r>
        <w:rPr>
          <w:spacing w:val="-15"/>
        </w:rPr>
        <w:t xml:space="preserve"> </w:t>
      </w:r>
      <w:r>
        <w:t xml:space="preserve">housing, taking advantage of the broad offering of privately-owned and operated properties </w:t>
      </w:r>
      <w:proofErr w:type="gramStart"/>
      <w:r>
        <w:t>in a given</w:t>
      </w:r>
      <w:proofErr w:type="gramEnd"/>
      <w:r>
        <w:t xml:space="preserve"> market. Programs like HOME, CDBG, FHA Multifamily and Rural Housing programs allow developers to address financing shortfalls often associated with affordable housing properties and stimulate meaningful development and preservation activity as a result. Homelessness Assistance Programs provide funding to serve individuals and families across the nation who are affected by homelessness, while Section</w:t>
      </w:r>
      <w:r>
        <w:rPr>
          <w:spacing w:val="-15"/>
        </w:rPr>
        <w:t xml:space="preserve"> </w:t>
      </w:r>
      <w:r>
        <w:t>811</w:t>
      </w:r>
      <w:r>
        <w:rPr>
          <w:spacing w:val="-14"/>
        </w:rPr>
        <w:t xml:space="preserve"> </w:t>
      </w:r>
      <w:r>
        <w:t>and</w:t>
      </w:r>
      <w:r>
        <w:rPr>
          <w:spacing w:val="-15"/>
        </w:rPr>
        <w:t xml:space="preserve"> </w:t>
      </w:r>
      <w:r>
        <w:t>202</w:t>
      </w:r>
      <w:r>
        <w:rPr>
          <w:spacing w:val="-13"/>
        </w:rPr>
        <w:t xml:space="preserve"> </w:t>
      </w:r>
      <w:r>
        <w:t>programs</w:t>
      </w:r>
      <w:r>
        <w:rPr>
          <w:spacing w:val="-14"/>
        </w:rPr>
        <w:t xml:space="preserve"> </w:t>
      </w:r>
      <w:proofErr w:type="gramStart"/>
      <w:r>
        <w:t>provide</w:t>
      </w:r>
      <w:r>
        <w:rPr>
          <w:spacing w:val="-14"/>
        </w:rPr>
        <w:t xml:space="preserve"> </w:t>
      </w:r>
      <w:r>
        <w:t>assistance</w:t>
      </w:r>
      <w:r>
        <w:rPr>
          <w:spacing w:val="-15"/>
        </w:rPr>
        <w:t xml:space="preserve"> </w:t>
      </w:r>
      <w:r>
        <w:t>for</w:t>
      </w:r>
      <w:proofErr w:type="gramEnd"/>
      <w:r>
        <w:rPr>
          <w:spacing w:val="-12"/>
        </w:rPr>
        <w:t xml:space="preserve"> </w:t>
      </w:r>
      <w:r>
        <w:t>elderly</w:t>
      </w:r>
      <w:r>
        <w:rPr>
          <w:spacing w:val="-14"/>
        </w:rPr>
        <w:t xml:space="preserve"> </w:t>
      </w:r>
      <w:r>
        <w:t>and</w:t>
      </w:r>
      <w:r>
        <w:rPr>
          <w:spacing w:val="-14"/>
        </w:rPr>
        <w:t xml:space="preserve"> </w:t>
      </w:r>
      <w:r>
        <w:t>persons</w:t>
      </w:r>
      <w:r>
        <w:rPr>
          <w:spacing w:val="-15"/>
        </w:rPr>
        <w:t xml:space="preserve"> </w:t>
      </w:r>
      <w:r>
        <w:t>with</w:t>
      </w:r>
      <w:r>
        <w:rPr>
          <w:spacing w:val="-13"/>
        </w:rPr>
        <w:t xml:space="preserve"> </w:t>
      </w:r>
      <w:r>
        <w:t>disabilities. These</w:t>
      </w:r>
      <w:r>
        <w:rPr>
          <w:spacing w:val="-2"/>
        </w:rPr>
        <w:t xml:space="preserve"> </w:t>
      </w:r>
      <w:r>
        <w:t>programs,</w:t>
      </w:r>
      <w:r>
        <w:rPr>
          <w:spacing w:val="-1"/>
        </w:rPr>
        <w:t xml:space="preserve"> </w:t>
      </w:r>
      <w:r>
        <w:t>in</w:t>
      </w:r>
      <w:r>
        <w:rPr>
          <w:spacing w:val="-2"/>
        </w:rPr>
        <w:t xml:space="preserve"> </w:t>
      </w:r>
      <w:r>
        <w:t>totality,</w:t>
      </w:r>
      <w:r>
        <w:rPr>
          <w:spacing w:val="-1"/>
        </w:rPr>
        <w:t xml:space="preserve"> </w:t>
      </w:r>
      <w:r>
        <w:t>are</w:t>
      </w:r>
      <w:r>
        <w:rPr>
          <w:spacing w:val="-2"/>
        </w:rPr>
        <w:t xml:space="preserve"> </w:t>
      </w:r>
      <w:r>
        <w:t>some</w:t>
      </w:r>
      <w:r>
        <w:rPr>
          <w:spacing w:val="-2"/>
        </w:rPr>
        <w:t xml:space="preserve"> </w:t>
      </w:r>
      <w:r>
        <w:t>of the most effective</w:t>
      </w:r>
      <w:r>
        <w:rPr>
          <w:spacing w:val="-2"/>
        </w:rPr>
        <w:t xml:space="preserve"> </w:t>
      </w:r>
      <w:r>
        <w:t>and</w:t>
      </w:r>
      <w:r>
        <w:rPr>
          <w:spacing w:val="-2"/>
        </w:rPr>
        <w:t xml:space="preserve"> </w:t>
      </w:r>
      <w:r>
        <w:t>proven</w:t>
      </w:r>
      <w:r>
        <w:rPr>
          <w:spacing w:val="-2"/>
        </w:rPr>
        <w:t xml:space="preserve"> </w:t>
      </w:r>
      <w:r>
        <w:t>means</w:t>
      </w:r>
      <w:r>
        <w:rPr>
          <w:spacing w:val="-1"/>
        </w:rPr>
        <w:t xml:space="preserve"> </w:t>
      </w:r>
      <w:r>
        <w:t>to</w:t>
      </w:r>
      <w:r>
        <w:rPr>
          <w:spacing w:val="-1"/>
        </w:rPr>
        <w:t xml:space="preserve"> </w:t>
      </w:r>
      <w:r>
        <w:t>increase housing</w:t>
      </w:r>
      <w:r>
        <w:rPr>
          <w:spacing w:val="-1"/>
        </w:rPr>
        <w:t xml:space="preserve"> </w:t>
      </w:r>
      <w:r>
        <w:t>supply</w:t>
      </w:r>
      <w:r>
        <w:rPr>
          <w:spacing w:val="-2"/>
        </w:rPr>
        <w:t xml:space="preserve"> </w:t>
      </w:r>
      <w:r>
        <w:t>across the</w:t>
      </w:r>
      <w:r>
        <w:rPr>
          <w:spacing w:val="-2"/>
        </w:rPr>
        <w:t xml:space="preserve"> </w:t>
      </w:r>
      <w:r>
        <w:t>nation,</w:t>
      </w:r>
      <w:r>
        <w:rPr>
          <w:spacing w:val="-1"/>
        </w:rPr>
        <w:t xml:space="preserve"> </w:t>
      </w:r>
      <w:r>
        <w:t>assist our</w:t>
      </w:r>
      <w:r>
        <w:rPr>
          <w:spacing w:val="-1"/>
        </w:rPr>
        <w:t xml:space="preserve"> </w:t>
      </w:r>
      <w:r>
        <w:t>most vulnerable</w:t>
      </w:r>
      <w:r>
        <w:rPr>
          <w:spacing w:val="-2"/>
        </w:rPr>
        <w:t xml:space="preserve"> </w:t>
      </w:r>
      <w:r>
        <w:t>families</w:t>
      </w:r>
      <w:r>
        <w:rPr>
          <w:spacing w:val="-2"/>
        </w:rPr>
        <w:t xml:space="preserve"> </w:t>
      </w:r>
      <w:r>
        <w:t>find</w:t>
      </w:r>
      <w:r>
        <w:rPr>
          <w:spacing w:val="-2"/>
        </w:rPr>
        <w:t xml:space="preserve"> </w:t>
      </w:r>
      <w:r>
        <w:t>stable</w:t>
      </w:r>
      <w:r>
        <w:rPr>
          <w:spacing w:val="-2"/>
        </w:rPr>
        <w:t xml:space="preserve"> </w:t>
      </w:r>
      <w:r>
        <w:t>housing and are worthy of bipartisan Congressional support.</w:t>
      </w:r>
    </w:p>
    <w:p w14:paraId="6896B718" w14:textId="77777777" w:rsidR="004F4D72" w:rsidRDefault="004F4D72">
      <w:pPr>
        <w:jc w:val="both"/>
        <w:sectPr w:rsidR="004F4D72">
          <w:pgSz w:w="12240" w:h="15840"/>
          <w:pgMar w:top="1360" w:right="1060" w:bottom="1200" w:left="1180" w:header="0" w:footer="1014" w:gutter="0"/>
          <w:cols w:space="720"/>
        </w:sectPr>
      </w:pPr>
    </w:p>
    <w:p w14:paraId="78FAF546" w14:textId="77777777" w:rsidR="004F4D72" w:rsidRDefault="0031571F">
      <w:pPr>
        <w:pStyle w:val="Heading1"/>
        <w:spacing w:before="80"/>
        <w:ind w:right="377"/>
      </w:pPr>
      <w:r>
        <w:lastRenderedPageBreak/>
        <w:t>We</w:t>
      </w:r>
      <w:r>
        <w:rPr>
          <w:spacing w:val="-2"/>
        </w:rPr>
        <w:t xml:space="preserve"> </w:t>
      </w:r>
      <w:r>
        <w:t>Urge</w:t>
      </w:r>
      <w:r>
        <w:rPr>
          <w:spacing w:val="-2"/>
        </w:rPr>
        <w:t xml:space="preserve"> </w:t>
      </w:r>
      <w:r>
        <w:t>You</w:t>
      </w:r>
      <w:r>
        <w:rPr>
          <w:spacing w:val="-1"/>
        </w:rPr>
        <w:t xml:space="preserve"> </w:t>
      </w:r>
      <w:r>
        <w:t>to</w:t>
      </w:r>
      <w:r>
        <w:rPr>
          <w:spacing w:val="-1"/>
        </w:rPr>
        <w:t xml:space="preserve"> </w:t>
      </w:r>
      <w:r>
        <w:t>Forgo</w:t>
      </w:r>
      <w:r>
        <w:rPr>
          <w:spacing w:val="-1"/>
        </w:rPr>
        <w:t xml:space="preserve"> </w:t>
      </w:r>
      <w:r>
        <w:t>Efforts</w:t>
      </w:r>
      <w:r>
        <w:rPr>
          <w:spacing w:val="-3"/>
        </w:rPr>
        <w:t xml:space="preserve"> </w:t>
      </w:r>
      <w:r>
        <w:t>to</w:t>
      </w:r>
      <w:r>
        <w:rPr>
          <w:spacing w:val="-4"/>
        </w:rPr>
        <w:t xml:space="preserve"> </w:t>
      </w:r>
      <w:r>
        <w:t>Create</w:t>
      </w:r>
      <w:r>
        <w:rPr>
          <w:spacing w:val="-5"/>
        </w:rPr>
        <w:t xml:space="preserve"> </w:t>
      </w:r>
      <w:r>
        <w:t>Burdens</w:t>
      </w:r>
      <w:r>
        <w:rPr>
          <w:spacing w:val="-3"/>
        </w:rPr>
        <w:t xml:space="preserve"> </w:t>
      </w:r>
      <w:r>
        <w:t>and</w:t>
      </w:r>
      <w:r>
        <w:rPr>
          <w:spacing w:val="-3"/>
        </w:rPr>
        <w:t xml:space="preserve"> </w:t>
      </w:r>
      <w:r>
        <w:t>Insert</w:t>
      </w:r>
      <w:r>
        <w:rPr>
          <w:spacing w:val="-2"/>
        </w:rPr>
        <w:t xml:space="preserve"> </w:t>
      </w:r>
      <w:r>
        <w:t>the</w:t>
      </w:r>
      <w:r>
        <w:rPr>
          <w:spacing w:val="-2"/>
        </w:rPr>
        <w:t xml:space="preserve"> </w:t>
      </w:r>
      <w:r>
        <w:t>Government in the Rental Process</w:t>
      </w:r>
    </w:p>
    <w:p w14:paraId="4EA06B4D" w14:textId="77777777" w:rsidR="004F4D72" w:rsidRDefault="0031571F">
      <w:pPr>
        <w:pStyle w:val="BodyText"/>
        <w:spacing w:before="120"/>
        <w:ind w:left="259" w:right="377"/>
        <w:jc w:val="both"/>
      </w:pPr>
      <w:r>
        <w:t>Rental</w:t>
      </w:r>
      <w:r>
        <w:rPr>
          <w:spacing w:val="-4"/>
        </w:rPr>
        <w:t xml:space="preserve"> </w:t>
      </w:r>
      <w:r>
        <w:t>housing</w:t>
      </w:r>
      <w:r>
        <w:rPr>
          <w:spacing w:val="-5"/>
        </w:rPr>
        <w:t xml:space="preserve"> </w:t>
      </w:r>
      <w:r>
        <w:t>is</w:t>
      </w:r>
      <w:r>
        <w:rPr>
          <w:spacing w:val="-3"/>
        </w:rPr>
        <w:t xml:space="preserve"> </w:t>
      </w:r>
      <w:r>
        <w:t>a</w:t>
      </w:r>
      <w:r>
        <w:rPr>
          <w:spacing w:val="-6"/>
        </w:rPr>
        <w:t xml:space="preserve"> </w:t>
      </w:r>
      <w:r>
        <w:t>highly</w:t>
      </w:r>
      <w:r>
        <w:rPr>
          <w:spacing w:val="-6"/>
        </w:rPr>
        <w:t xml:space="preserve"> </w:t>
      </w:r>
      <w:r>
        <w:t>regulated</w:t>
      </w:r>
      <w:r>
        <w:rPr>
          <w:spacing w:val="-6"/>
        </w:rPr>
        <w:t xml:space="preserve"> </w:t>
      </w:r>
      <w:r>
        <w:t>business</w:t>
      </w:r>
      <w:r>
        <w:rPr>
          <w:spacing w:val="-1"/>
        </w:rPr>
        <w:t xml:space="preserve"> </w:t>
      </w:r>
      <w:r>
        <w:t>that</w:t>
      </w:r>
      <w:r>
        <w:rPr>
          <w:spacing w:val="-4"/>
        </w:rPr>
        <w:t xml:space="preserve"> </w:t>
      </w:r>
      <w:r>
        <w:t>is</w:t>
      </w:r>
      <w:r>
        <w:rPr>
          <w:spacing w:val="-6"/>
        </w:rPr>
        <w:t xml:space="preserve"> </w:t>
      </w:r>
      <w:r>
        <w:t>touched</w:t>
      </w:r>
      <w:r>
        <w:rPr>
          <w:spacing w:val="-6"/>
        </w:rPr>
        <w:t xml:space="preserve"> </w:t>
      </w:r>
      <w:r>
        <w:t>by</w:t>
      </w:r>
      <w:r>
        <w:rPr>
          <w:spacing w:val="-3"/>
        </w:rPr>
        <w:t xml:space="preserve"> </w:t>
      </w:r>
      <w:r>
        <w:t>every</w:t>
      </w:r>
      <w:r>
        <w:rPr>
          <w:spacing w:val="-6"/>
        </w:rPr>
        <w:t xml:space="preserve"> </w:t>
      </w:r>
      <w:r>
        <w:t>branch</w:t>
      </w:r>
      <w:r>
        <w:rPr>
          <w:spacing w:val="-6"/>
        </w:rPr>
        <w:t xml:space="preserve"> </w:t>
      </w:r>
      <w:r>
        <w:t>and</w:t>
      </w:r>
      <w:r>
        <w:rPr>
          <w:spacing w:val="-6"/>
        </w:rPr>
        <w:t xml:space="preserve"> </w:t>
      </w:r>
      <w:r>
        <w:t>level</w:t>
      </w:r>
      <w:r>
        <w:rPr>
          <w:spacing w:val="-4"/>
        </w:rPr>
        <w:t xml:space="preserve"> </w:t>
      </w:r>
      <w:r>
        <w:t>of government in myriad areas, including countless laws focused on the landlord-tenant relationship. These laws cover areas like accessibility, fair housing, building codes, habitability and inspections, resident screening, evictions, and others.</w:t>
      </w:r>
    </w:p>
    <w:p w14:paraId="7B413FF6" w14:textId="77777777" w:rsidR="004F4D72" w:rsidRDefault="004F4D72">
      <w:pPr>
        <w:pStyle w:val="BodyText"/>
        <w:spacing w:before="11"/>
        <w:rPr>
          <w:sz w:val="23"/>
        </w:rPr>
      </w:pPr>
    </w:p>
    <w:p w14:paraId="113FBC27" w14:textId="77777777" w:rsidR="004F4D72" w:rsidRDefault="0031571F">
      <w:pPr>
        <w:pStyle w:val="BodyText"/>
        <w:ind w:left="259" w:right="374"/>
        <w:jc w:val="both"/>
      </w:pPr>
      <w:r>
        <w:t>Outside</w:t>
      </w:r>
      <w:r>
        <w:rPr>
          <w:spacing w:val="-6"/>
        </w:rPr>
        <w:t xml:space="preserve"> </w:t>
      </w:r>
      <w:r>
        <w:t>of</w:t>
      </w:r>
      <w:r>
        <w:rPr>
          <w:spacing w:val="-4"/>
        </w:rPr>
        <w:t xml:space="preserve"> </w:t>
      </w:r>
      <w:r>
        <w:t>fair</w:t>
      </w:r>
      <w:r>
        <w:rPr>
          <w:spacing w:val="-5"/>
        </w:rPr>
        <w:t xml:space="preserve"> </w:t>
      </w:r>
      <w:r>
        <w:t>housing,</w:t>
      </w:r>
      <w:r>
        <w:rPr>
          <w:spacing w:val="-5"/>
        </w:rPr>
        <w:t xml:space="preserve"> </w:t>
      </w:r>
      <w:r>
        <w:t>most</w:t>
      </w:r>
      <w:r>
        <w:rPr>
          <w:spacing w:val="-4"/>
        </w:rPr>
        <w:t xml:space="preserve"> </w:t>
      </w:r>
      <w:r>
        <w:t>of</w:t>
      </w:r>
      <w:r>
        <w:rPr>
          <w:spacing w:val="-6"/>
        </w:rPr>
        <w:t xml:space="preserve"> </w:t>
      </w:r>
      <w:r>
        <w:t>these</w:t>
      </w:r>
      <w:r>
        <w:rPr>
          <w:spacing w:val="-6"/>
        </w:rPr>
        <w:t xml:space="preserve"> </w:t>
      </w:r>
      <w:r>
        <w:t>areas</w:t>
      </w:r>
      <w:r>
        <w:rPr>
          <w:spacing w:val="-6"/>
        </w:rPr>
        <w:t xml:space="preserve"> </w:t>
      </w:r>
      <w:r>
        <w:t>are</w:t>
      </w:r>
      <w:r>
        <w:rPr>
          <w:spacing w:val="-6"/>
        </w:rPr>
        <w:t xml:space="preserve"> </w:t>
      </w:r>
      <w:r>
        <w:t>overseen</w:t>
      </w:r>
      <w:r>
        <w:rPr>
          <w:spacing w:val="-6"/>
        </w:rPr>
        <w:t xml:space="preserve"> </w:t>
      </w:r>
      <w:r>
        <w:t>at</w:t>
      </w:r>
      <w:r>
        <w:rPr>
          <w:spacing w:val="-4"/>
        </w:rPr>
        <w:t xml:space="preserve"> </w:t>
      </w:r>
      <w:r>
        <w:t>the</w:t>
      </w:r>
      <w:r>
        <w:rPr>
          <w:spacing w:val="-6"/>
        </w:rPr>
        <w:t xml:space="preserve"> </w:t>
      </w:r>
      <w:r>
        <w:t>state</w:t>
      </w:r>
      <w:r>
        <w:rPr>
          <w:spacing w:val="-6"/>
        </w:rPr>
        <w:t xml:space="preserve"> </w:t>
      </w:r>
      <w:r>
        <w:t>and</w:t>
      </w:r>
      <w:r>
        <w:rPr>
          <w:spacing w:val="-5"/>
        </w:rPr>
        <w:t xml:space="preserve"> </w:t>
      </w:r>
      <w:r>
        <w:t>local</w:t>
      </w:r>
      <w:r>
        <w:rPr>
          <w:spacing w:val="-4"/>
        </w:rPr>
        <w:t xml:space="preserve"> </w:t>
      </w:r>
      <w:r>
        <w:t>level</w:t>
      </w:r>
      <w:r>
        <w:rPr>
          <w:spacing w:val="-4"/>
        </w:rPr>
        <w:t xml:space="preserve"> </w:t>
      </w:r>
      <w:r>
        <w:t>–</w:t>
      </w:r>
      <w:r>
        <w:rPr>
          <w:spacing w:val="-6"/>
        </w:rPr>
        <w:t xml:space="preserve"> </w:t>
      </w:r>
      <w:r>
        <w:t>and for good reason. They are highly dependent on local conditions, policy priorities and needs of the local housing market. In addition to state and local law, the governing rules for the landlord-tenant relationship are embodied in the leasing contract, a legally- binding-document agreed to and signed by consenting parties. In fact, the very reason lease</w:t>
      </w:r>
      <w:r>
        <w:rPr>
          <w:spacing w:val="-11"/>
        </w:rPr>
        <w:t xml:space="preserve"> </w:t>
      </w:r>
      <w:r>
        <w:t>contracts</w:t>
      </w:r>
      <w:r>
        <w:rPr>
          <w:spacing w:val="-10"/>
        </w:rPr>
        <w:t xml:space="preserve"> </w:t>
      </w:r>
      <w:r>
        <w:t>exist</w:t>
      </w:r>
      <w:r>
        <w:rPr>
          <w:spacing w:val="-9"/>
        </w:rPr>
        <w:t xml:space="preserve"> </w:t>
      </w:r>
      <w:r>
        <w:t>is</w:t>
      </w:r>
      <w:r>
        <w:rPr>
          <w:spacing w:val="-8"/>
        </w:rPr>
        <w:t xml:space="preserve"> </w:t>
      </w:r>
      <w:r>
        <w:t>to</w:t>
      </w:r>
      <w:r>
        <w:rPr>
          <w:spacing w:val="-10"/>
        </w:rPr>
        <w:t xml:space="preserve"> </w:t>
      </w:r>
      <w:r>
        <w:t>explicitly</w:t>
      </w:r>
      <w:r>
        <w:rPr>
          <w:spacing w:val="-11"/>
        </w:rPr>
        <w:t xml:space="preserve"> </w:t>
      </w:r>
      <w:r>
        <w:t>spell</w:t>
      </w:r>
      <w:r>
        <w:rPr>
          <w:spacing w:val="-9"/>
        </w:rPr>
        <w:t xml:space="preserve"> </w:t>
      </w:r>
      <w:r>
        <w:t>out</w:t>
      </w:r>
      <w:r>
        <w:rPr>
          <w:spacing w:val="-11"/>
        </w:rPr>
        <w:t xml:space="preserve"> </w:t>
      </w:r>
      <w:r>
        <w:t>the</w:t>
      </w:r>
      <w:r>
        <w:rPr>
          <w:spacing w:val="-11"/>
        </w:rPr>
        <w:t xml:space="preserve"> </w:t>
      </w:r>
      <w:r>
        <w:t>rights</w:t>
      </w:r>
      <w:r>
        <w:rPr>
          <w:spacing w:val="-10"/>
        </w:rPr>
        <w:t xml:space="preserve"> </w:t>
      </w:r>
      <w:r>
        <w:t>and</w:t>
      </w:r>
      <w:r>
        <w:rPr>
          <w:spacing w:val="-11"/>
        </w:rPr>
        <w:t xml:space="preserve"> </w:t>
      </w:r>
      <w:r>
        <w:t>responsibilities</w:t>
      </w:r>
      <w:r>
        <w:rPr>
          <w:spacing w:val="-10"/>
        </w:rPr>
        <w:t xml:space="preserve"> </w:t>
      </w:r>
      <w:r>
        <w:t>of</w:t>
      </w:r>
      <w:r>
        <w:rPr>
          <w:spacing w:val="-9"/>
        </w:rPr>
        <w:t xml:space="preserve"> </w:t>
      </w:r>
      <w:r>
        <w:t>both</w:t>
      </w:r>
      <w:r>
        <w:rPr>
          <w:spacing w:val="-10"/>
        </w:rPr>
        <w:t xml:space="preserve"> </w:t>
      </w:r>
      <w:r>
        <w:t xml:space="preserve">parties, including what each party can and cannot do – much like a car lease or employment </w:t>
      </w:r>
      <w:r>
        <w:rPr>
          <w:spacing w:val="-2"/>
        </w:rPr>
        <w:t>contract.</w:t>
      </w:r>
    </w:p>
    <w:p w14:paraId="5521DA57" w14:textId="77777777" w:rsidR="004F4D72" w:rsidRDefault="004F4D72">
      <w:pPr>
        <w:pStyle w:val="BodyText"/>
        <w:spacing w:before="1"/>
      </w:pPr>
    </w:p>
    <w:p w14:paraId="0EC221F6" w14:textId="77777777" w:rsidR="004F4D72" w:rsidRDefault="0031571F">
      <w:pPr>
        <w:pStyle w:val="BodyText"/>
        <w:ind w:left="259" w:right="379"/>
        <w:jc w:val="both"/>
      </w:pPr>
      <w:r>
        <w:t xml:space="preserve">NAA and NMHC’s goal </w:t>
      </w:r>
      <w:proofErr w:type="gramStart"/>
      <w:r>
        <w:t>is</w:t>
      </w:r>
      <w:proofErr w:type="gramEnd"/>
      <w:r>
        <w:t xml:space="preserve"> to ensure policymakers understand the operational consequences and adverse impacts that policies encompassed within a federal bill of rights might have for renters and housing providers:</w:t>
      </w:r>
    </w:p>
    <w:p w14:paraId="489D927D" w14:textId="77777777" w:rsidR="004F4D72" w:rsidRDefault="004F4D72">
      <w:pPr>
        <w:pStyle w:val="BodyText"/>
        <w:spacing w:before="10"/>
        <w:rPr>
          <w:sz w:val="23"/>
        </w:rPr>
      </w:pPr>
    </w:p>
    <w:p w14:paraId="6009A11F" w14:textId="77777777" w:rsidR="004F4D72" w:rsidRDefault="0031571F">
      <w:pPr>
        <w:pStyle w:val="ListParagraph"/>
        <w:numPr>
          <w:ilvl w:val="0"/>
          <w:numId w:val="1"/>
        </w:numPr>
        <w:tabs>
          <w:tab w:val="left" w:pos="980"/>
        </w:tabs>
        <w:ind w:left="979" w:right="377"/>
        <w:jc w:val="both"/>
        <w:rPr>
          <w:sz w:val="24"/>
        </w:rPr>
      </w:pPr>
      <w:r>
        <w:rPr>
          <w:sz w:val="24"/>
        </w:rPr>
        <w:t>Local leaders are best positioned to handle their locality’s housing needs – not Washington</w:t>
      </w:r>
      <w:r>
        <w:rPr>
          <w:spacing w:val="-2"/>
          <w:sz w:val="24"/>
        </w:rPr>
        <w:t xml:space="preserve"> </w:t>
      </w:r>
      <w:r>
        <w:rPr>
          <w:sz w:val="24"/>
        </w:rPr>
        <w:t>D.C.</w:t>
      </w:r>
      <w:r>
        <w:rPr>
          <w:spacing w:val="-1"/>
          <w:sz w:val="24"/>
        </w:rPr>
        <w:t xml:space="preserve"> </w:t>
      </w:r>
      <w:r>
        <w:rPr>
          <w:sz w:val="24"/>
        </w:rPr>
        <w:t>Creating</w:t>
      </w:r>
      <w:r>
        <w:rPr>
          <w:spacing w:val="-1"/>
          <w:sz w:val="24"/>
        </w:rPr>
        <w:t xml:space="preserve"> </w:t>
      </w:r>
      <w:r>
        <w:rPr>
          <w:sz w:val="24"/>
        </w:rPr>
        <w:t>artificial confusion by</w:t>
      </w:r>
      <w:r>
        <w:rPr>
          <w:spacing w:val="-2"/>
          <w:sz w:val="24"/>
        </w:rPr>
        <w:t xml:space="preserve"> </w:t>
      </w:r>
      <w:r>
        <w:rPr>
          <w:sz w:val="24"/>
        </w:rPr>
        <w:t>overlaying a</w:t>
      </w:r>
      <w:r>
        <w:rPr>
          <w:spacing w:val="-2"/>
          <w:sz w:val="24"/>
        </w:rPr>
        <w:t xml:space="preserve"> </w:t>
      </w:r>
      <w:r>
        <w:rPr>
          <w:sz w:val="24"/>
        </w:rPr>
        <w:t>federal bill of rights over state and local laws and the leasing contract itself will drive providers from the industry and further hurt affordability and renters.</w:t>
      </w:r>
    </w:p>
    <w:p w14:paraId="6C7708B0" w14:textId="77777777" w:rsidR="004F4D72" w:rsidRDefault="0031571F">
      <w:pPr>
        <w:pStyle w:val="ListParagraph"/>
        <w:numPr>
          <w:ilvl w:val="0"/>
          <w:numId w:val="1"/>
        </w:numPr>
        <w:tabs>
          <w:tab w:val="left" w:pos="980"/>
        </w:tabs>
        <w:spacing w:before="1"/>
        <w:ind w:left="979" w:right="378"/>
        <w:jc w:val="both"/>
        <w:rPr>
          <w:sz w:val="24"/>
        </w:rPr>
      </w:pPr>
      <w:r>
        <w:rPr>
          <w:sz w:val="24"/>
        </w:rPr>
        <w:t>A federal “renters bill of rights” would create unnecessary duplication of renter protections</w:t>
      </w:r>
      <w:r>
        <w:rPr>
          <w:spacing w:val="-12"/>
          <w:sz w:val="24"/>
        </w:rPr>
        <w:t xml:space="preserve"> </w:t>
      </w:r>
      <w:r>
        <w:rPr>
          <w:sz w:val="24"/>
        </w:rPr>
        <w:t>that</w:t>
      </w:r>
      <w:r>
        <w:rPr>
          <w:spacing w:val="-11"/>
          <w:sz w:val="24"/>
        </w:rPr>
        <w:t xml:space="preserve"> </w:t>
      </w:r>
      <w:r>
        <w:rPr>
          <w:sz w:val="24"/>
        </w:rPr>
        <w:t>are</w:t>
      </w:r>
      <w:r>
        <w:rPr>
          <w:spacing w:val="-13"/>
          <w:sz w:val="24"/>
        </w:rPr>
        <w:t xml:space="preserve"> </w:t>
      </w:r>
      <w:r>
        <w:rPr>
          <w:sz w:val="24"/>
        </w:rPr>
        <w:t>already</w:t>
      </w:r>
      <w:r>
        <w:rPr>
          <w:spacing w:val="-12"/>
          <w:sz w:val="24"/>
        </w:rPr>
        <w:t xml:space="preserve"> </w:t>
      </w:r>
      <w:r>
        <w:rPr>
          <w:sz w:val="24"/>
        </w:rPr>
        <w:t>required</w:t>
      </w:r>
      <w:r>
        <w:rPr>
          <w:spacing w:val="-13"/>
          <w:sz w:val="24"/>
        </w:rPr>
        <w:t xml:space="preserve"> </w:t>
      </w:r>
      <w:r>
        <w:rPr>
          <w:sz w:val="24"/>
        </w:rPr>
        <w:t>by</w:t>
      </w:r>
      <w:r>
        <w:rPr>
          <w:spacing w:val="-13"/>
          <w:sz w:val="24"/>
        </w:rPr>
        <w:t xml:space="preserve"> </w:t>
      </w:r>
      <w:r>
        <w:rPr>
          <w:sz w:val="24"/>
        </w:rPr>
        <w:t>and</w:t>
      </w:r>
      <w:r>
        <w:rPr>
          <w:spacing w:val="-13"/>
          <w:sz w:val="24"/>
        </w:rPr>
        <w:t xml:space="preserve"> </w:t>
      </w:r>
      <w:r>
        <w:rPr>
          <w:sz w:val="24"/>
        </w:rPr>
        <w:t>disclosed</w:t>
      </w:r>
      <w:r>
        <w:rPr>
          <w:spacing w:val="-11"/>
          <w:sz w:val="24"/>
        </w:rPr>
        <w:t xml:space="preserve"> </w:t>
      </w:r>
      <w:r>
        <w:rPr>
          <w:sz w:val="24"/>
        </w:rPr>
        <w:t>in</w:t>
      </w:r>
      <w:r>
        <w:rPr>
          <w:spacing w:val="-12"/>
          <w:sz w:val="24"/>
        </w:rPr>
        <w:t xml:space="preserve"> </w:t>
      </w:r>
      <w:r>
        <w:rPr>
          <w:sz w:val="24"/>
        </w:rPr>
        <w:t>landlord-tenant,</w:t>
      </w:r>
      <w:r>
        <w:rPr>
          <w:spacing w:val="-12"/>
          <w:sz w:val="24"/>
        </w:rPr>
        <w:t xml:space="preserve"> </w:t>
      </w:r>
      <w:r>
        <w:rPr>
          <w:sz w:val="24"/>
        </w:rPr>
        <w:t>eviction, and fair housing laws. In fact, they often far exceed the parties’ responsibilities in a standard leasing transaction.</w:t>
      </w:r>
    </w:p>
    <w:p w14:paraId="2D952D64" w14:textId="77777777" w:rsidR="004F4D72" w:rsidRDefault="0031571F">
      <w:pPr>
        <w:pStyle w:val="ListParagraph"/>
        <w:numPr>
          <w:ilvl w:val="0"/>
          <w:numId w:val="1"/>
        </w:numPr>
        <w:tabs>
          <w:tab w:val="left" w:pos="980"/>
        </w:tabs>
        <w:ind w:left="979" w:right="376"/>
        <w:jc w:val="both"/>
        <w:rPr>
          <w:sz w:val="24"/>
        </w:rPr>
      </w:pPr>
      <w:r>
        <w:rPr>
          <w:sz w:val="24"/>
        </w:rPr>
        <w:t xml:space="preserve">Other provisions commonly included in renters’ bill of rights laws prevent providers from effectively managing and mitigating the risk at their rental </w:t>
      </w:r>
      <w:r>
        <w:rPr>
          <w:spacing w:val="-2"/>
          <w:sz w:val="24"/>
        </w:rPr>
        <w:t>communities.</w:t>
      </w:r>
    </w:p>
    <w:p w14:paraId="4EFB2D12" w14:textId="77777777" w:rsidR="004F4D72" w:rsidRDefault="004F4D72">
      <w:pPr>
        <w:pStyle w:val="BodyText"/>
      </w:pPr>
    </w:p>
    <w:p w14:paraId="14FCD9EB" w14:textId="77777777" w:rsidR="004F4D72" w:rsidRDefault="0031571F">
      <w:pPr>
        <w:pStyle w:val="BodyText"/>
        <w:ind w:left="259" w:right="379"/>
        <w:jc w:val="both"/>
      </w:pPr>
      <w:r>
        <w:t>Put simply, these provisions interfere with property owners’ rights. For some housing providers, such intrusion could drive them from the market. With occupancy rates at record highs, the no vacancy sign is on, and we cannot afford to lose rental housing.</w:t>
      </w:r>
    </w:p>
    <w:p w14:paraId="4340BFB2" w14:textId="77777777" w:rsidR="004F4D72" w:rsidRDefault="004F4D72">
      <w:pPr>
        <w:pStyle w:val="BodyText"/>
        <w:spacing w:before="10"/>
        <w:rPr>
          <w:sz w:val="23"/>
        </w:rPr>
      </w:pPr>
    </w:p>
    <w:p w14:paraId="2606F9C4" w14:textId="77777777" w:rsidR="004F4D72" w:rsidRDefault="0031571F">
      <w:pPr>
        <w:pStyle w:val="Heading1"/>
        <w:ind w:left="259"/>
        <w:jc w:val="left"/>
      </w:pPr>
      <w:r>
        <w:rPr>
          <w:spacing w:val="-2"/>
        </w:rPr>
        <w:t>Conclusion</w:t>
      </w:r>
    </w:p>
    <w:p w14:paraId="74A88F78" w14:textId="77777777" w:rsidR="004F4D72" w:rsidRDefault="0031571F">
      <w:pPr>
        <w:pStyle w:val="BodyText"/>
        <w:spacing w:before="121"/>
        <w:ind w:left="259" w:right="375"/>
        <w:jc w:val="both"/>
      </w:pPr>
      <w:r>
        <w:t>As</w:t>
      </w:r>
      <w:r>
        <w:rPr>
          <w:spacing w:val="-7"/>
        </w:rPr>
        <w:t xml:space="preserve"> </w:t>
      </w:r>
      <w:r>
        <w:t>you</w:t>
      </w:r>
      <w:r>
        <w:rPr>
          <w:spacing w:val="-5"/>
        </w:rPr>
        <w:t xml:space="preserve"> </w:t>
      </w:r>
      <w:r>
        <w:t>further</w:t>
      </w:r>
      <w:r>
        <w:rPr>
          <w:spacing w:val="-6"/>
        </w:rPr>
        <w:t xml:space="preserve"> </w:t>
      </w:r>
      <w:r>
        <w:t>examine</w:t>
      </w:r>
      <w:r>
        <w:rPr>
          <w:spacing w:val="-7"/>
        </w:rPr>
        <w:t xml:space="preserve"> </w:t>
      </w:r>
      <w:r>
        <w:t>the</w:t>
      </w:r>
      <w:r>
        <w:rPr>
          <w:spacing w:val="-7"/>
        </w:rPr>
        <w:t xml:space="preserve"> </w:t>
      </w:r>
      <w:r>
        <w:t>rental</w:t>
      </w:r>
      <w:r>
        <w:rPr>
          <w:spacing w:val="-5"/>
        </w:rPr>
        <w:t xml:space="preserve"> </w:t>
      </w:r>
      <w:r>
        <w:t>housing</w:t>
      </w:r>
      <w:r>
        <w:rPr>
          <w:spacing w:val="-6"/>
        </w:rPr>
        <w:t xml:space="preserve"> </w:t>
      </w:r>
      <w:r>
        <w:t>market</w:t>
      </w:r>
      <w:r>
        <w:rPr>
          <w:spacing w:val="-5"/>
        </w:rPr>
        <w:t xml:space="preserve"> </w:t>
      </w:r>
      <w:r>
        <w:t>and</w:t>
      </w:r>
      <w:r>
        <w:rPr>
          <w:spacing w:val="-7"/>
        </w:rPr>
        <w:t xml:space="preserve"> </w:t>
      </w:r>
      <w:r>
        <w:t>potential</w:t>
      </w:r>
      <w:r>
        <w:rPr>
          <w:spacing w:val="-5"/>
        </w:rPr>
        <w:t xml:space="preserve"> </w:t>
      </w:r>
      <w:r>
        <w:t>for</w:t>
      </w:r>
      <w:r>
        <w:rPr>
          <w:spacing w:val="-6"/>
        </w:rPr>
        <w:t xml:space="preserve"> </w:t>
      </w:r>
      <w:r>
        <w:t>additional</w:t>
      </w:r>
      <w:r>
        <w:rPr>
          <w:spacing w:val="-5"/>
        </w:rPr>
        <w:t xml:space="preserve"> </w:t>
      </w:r>
      <w:r>
        <w:t>support</w:t>
      </w:r>
      <w:r>
        <w:rPr>
          <w:spacing w:val="-5"/>
        </w:rPr>
        <w:t xml:space="preserve"> </w:t>
      </w:r>
      <w:r>
        <w:t>of our renters and</w:t>
      </w:r>
      <w:r>
        <w:rPr>
          <w:spacing w:val="-1"/>
        </w:rPr>
        <w:t xml:space="preserve"> </w:t>
      </w:r>
      <w:r>
        <w:t>housing providers, we</w:t>
      </w:r>
      <w:r>
        <w:rPr>
          <w:spacing w:val="-1"/>
        </w:rPr>
        <w:t xml:space="preserve"> </w:t>
      </w:r>
      <w:r>
        <w:t>caution against inserting the government into the relationship between a resident and property owner or interrupting the existing balance between private contracts, local, state, and federal law. While this might be appropriate in limited circumstances, a one-size-fits-all approach fails to appreciate the diversity of property types, existing jurisdictional requirements and more.</w:t>
      </w:r>
    </w:p>
    <w:p w14:paraId="0194E270" w14:textId="77777777" w:rsidR="004F4D72" w:rsidRDefault="004F4D72">
      <w:pPr>
        <w:pStyle w:val="BodyText"/>
        <w:spacing w:before="11"/>
        <w:rPr>
          <w:sz w:val="23"/>
        </w:rPr>
      </w:pPr>
    </w:p>
    <w:p w14:paraId="47BF8F45" w14:textId="77777777" w:rsidR="004F4D72" w:rsidRDefault="0031571F">
      <w:pPr>
        <w:pStyle w:val="BodyText"/>
        <w:ind w:left="259"/>
      </w:pPr>
      <w:r>
        <w:t>Federal efforts should incentivize and break down existing barriers rather than add new regulatory</w:t>
      </w:r>
      <w:r>
        <w:rPr>
          <w:spacing w:val="-13"/>
        </w:rPr>
        <w:t xml:space="preserve"> </w:t>
      </w:r>
      <w:r>
        <w:t>burdens</w:t>
      </w:r>
      <w:r>
        <w:rPr>
          <w:spacing w:val="-13"/>
        </w:rPr>
        <w:t xml:space="preserve"> </w:t>
      </w:r>
      <w:r>
        <w:t>that</w:t>
      </w:r>
      <w:r>
        <w:rPr>
          <w:spacing w:val="-11"/>
        </w:rPr>
        <w:t xml:space="preserve"> </w:t>
      </w:r>
      <w:r>
        <w:t>alter</w:t>
      </w:r>
      <w:r>
        <w:rPr>
          <w:spacing w:val="-12"/>
        </w:rPr>
        <w:t xml:space="preserve"> </w:t>
      </w:r>
      <w:r>
        <w:t>jurisdictional</w:t>
      </w:r>
      <w:r>
        <w:rPr>
          <w:spacing w:val="-11"/>
        </w:rPr>
        <w:t xml:space="preserve"> </w:t>
      </w:r>
      <w:r>
        <w:t>legal</w:t>
      </w:r>
      <w:r>
        <w:rPr>
          <w:spacing w:val="-11"/>
        </w:rPr>
        <w:t xml:space="preserve"> </w:t>
      </w:r>
      <w:r>
        <w:t>processes,</w:t>
      </w:r>
      <w:r>
        <w:rPr>
          <w:spacing w:val="-10"/>
        </w:rPr>
        <w:t xml:space="preserve"> </w:t>
      </w:r>
      <w:r>
        <w:t>establish</w:t>
      </w:r>
      <w:r>
        <w:rPr>
          <w:spacing w:val="-11"/>
        </w:rPr>
        <w:t xml:space="preserve"> </w:t>
      </w:r>
      <w:r>
        <w:t>a</w:t>
      </w:r>
      <w:r>
        <w:rPr>
          <w:spacing w:val="-12"/>
        </w:rPr>
        <w:t xml:space="preserve"> </w:t>
      </w:r>
      <w:r>
        <w:t>federal</w:t>
      </w:r>
      <w:r>
        <w:rPr>
          <w:spacing w:val="-12"/>
        </w:rPr>
        <w:t xml:space="preserve"> </w:t>
      </w:r>
      <w:r>
        <w:t>renters’</w:t>
      </w:r>
      <w:r>
        <w:rPr>
          <w:spacing w:val="-11"/>
        </w:rPr>
        <w:t xml:space="preserve"> </w:t>
      </w:r>
      <w:r>
        <w:rPr>
          <w:spacing w:val="-4"/>
        </w:rPr>
        <w:t>bill</w:t>
      </w:r>
    </w:p>
    <w:p w14:paraId="1AE826D5" w14:textId="77777777" w:rsidR="004F4D72" w:rsidRDefault="004F4D72">
      <w:pPr>
        <w:sectPr w:rsidR="004F4D72">
          <w:pgSz w:w="12240" w:h="15840"/>
          <w:pgMar w:top="1360" w:right="1060" w:bottom="1200" w:left="1180" w:header="0" w:footer="1014" w:gutter="0"/>
          <w:cols w:space="720"/>
        </w:sectPr>
      </w:pPr>
    </w:p>
    <w:p w14:paraId="5726735F" w14:textId="77777777" w:rsidR="004F4D72" w:rsidRDefault="0031571F">
      <w:pPr>
        <w:pStyle w:val="BodyText"/>
        <w:spacing w:before="80"/>
        <w:ind w:left="260" w:right="376"/>
        <w:jc w:val="both"/>
      </w:pPr>
      <w:r>
        <w:lastRenderedPageBreak/>
        <w:t>of rights, or otherwise disrupt private housing agreements. These efforts create unnecessary duplication of renter protections that are already governed by layers of statutes, case law, regulations, and private contractual agreements, including extensive renter protections. Additional federal interventions on top of these already complex and diverse state, local and federal landscapes is not constructive.</w:t>
      </w:r>
    </w:p>
    <w:p w14:paraId="7924F3FA" w14:textId="77777777" w:rsidR="004F4D72" w:rsidRDefault="004F4D72">
      <w:pPr>
        <w:pStyle w:val="BodyText"/>
        <w:spacing w:before="10"/>
        <w:rPr>
          <w:sz w:val="23"/>
        </w:rPr>
      </w:pPr>
    </w:p>
    <w:p w14:paraId="19B0B050" w14:textId="77777777" w:rsidR="004F4D72" w:rsidRDefault="0031571F">
      <w:pPr>
        <w:pStyle w:val="BodyText"/>
        <w:ind w:left="259" w:right="374"/>
        <w:jc w:val="both"/>
      </w:pPr>
      <w:r>
        <w:t>Improving</w:t>
      </w:r>
      <w:r>
        <w:rPr>
          <w:spacing w:val="-8"/>
        </w:rPr>
        <w:t xml:space="preserve"> </w:t>
      </w:r>
      <w:r>
        <w:t>housing</w:t>
      </w:r>
      <w:r>
        <w:rPr>
          <w:spacing w:val="-8"/>
        </w:rPr>
        <w:t xml:space="preserve"> </w:t>
      </w:r>
      <w:r>
        <w:t>affordability</w:t>
      </w:r>
      <w:r>
        <w:rPr>
          <w:spacing w:val="-9"/>
        </w:rPr>
        <w:t xml:space="preserve"> </w:t>
      </w:r>
      <w:r>
        <w:t>is</w:t>
      </w:r>
      <w:r>
        <w:rPr>
          <w:spacing w:val="-9"/>
        </w:rPr>
        <w:t xml:space="preserve"> </w:t>
      </w:r>
      <w:r>
        <w:t>a</w:t>
      </w:r>
      <w:r>
        <w:rPr>
          <w:spacing w:val="-10"/>
        </w:rPr>
        <w:t xml:space="preserve"> </w:t>
      </w:r>
      <w:r>
        <w:t>key</w:t>
      </w:r>
      <w:r>
        <w:rPr>
          <w:spacing w:val="-9"/>
        </w:rPr>
        <w:t xml:space="preserve"> </w:t>
      </w:r>
      <w:r>
        <w:t>priority</w:t>
      </w:r>
      <w:r>
        <w:rPr>
          <w:spacing w:val="-9"/>
        </w:rPr>
        <w:t xml:space="preserve"> </w:t>
      </w:r>
      <w:r>
        <w:t>for</w:t>
      </w:r>
      <w:r>
        <w:rPr>
          <w:spacing w:val="-8"/>
        </w:rPr>
        <w:t xml:space="preserve"> </w:t>
      </w:r>
      <w:r>
        <w:t>our</w:t>
      </w:r>
      <w:r>
        <w:rPr>
          <w:spacing w:val="-9"/>
        </w:rPr>
        <w:t xml:space="preserve"> </w:t>
      </w:r>
      <w:r>
        <w:t>nation,</w:t>
      </w:r>
      <w:r>
        <w:rPr>
          <w:spacing w:val="-8"/>
        </w:rPr>
        <w:t xml:space="preserve"> </w:t>
      </w:r>
      <w:r>
        <w:t>and</w:t>
      </w:r>
      <w:r>
        <w:rPr>
          <w:spacing w:val="-12"/>
        </w:rPr>
        <w:t xml:space="preserve"> </w:t>
      </w:r>
      <w:r>
        <w:t>we</w:t>
      </w:r>
      <w:r>
        <w:rPr>
          <w:spacing w:val="-9"/>
        </w:rPr>
        <w:t xml:space="preserve"> </w:t>
      </w:r>
      <w:r>
        <w:t>must</w:t>
      </w:r>
      <w:r>
        <w:rPr>
          <w:spacing w:val="-7"/>
        </w:rPr>
        <w:t xml:space="preserve"> </w:t>
      </w:r>
      <w:r>
        <w:t>be</w:t>
      </w:r>
      <w:r>
        <w:rPr>
          <w:spacing w:val="-9"/>
        </w:rPr>
        <w:t xml:space="preserve"> </w:t>
      </w:r>
      <w:r>
        <w:t>clear</w:t>
      </w:r>
      <w:r>
        <w:rPr>
          <w:spacing w:val="-9"/>
        </w:rPr>
        <w:t xml:space="preserve"> </w:t>
      </w:r>
      <w:r>
        <w:t>that additional, and even well-intentioned, regulation could have a chilling effect on the market, drive up the cost of housing and disrupt needed investment at a time of massive affordability and supply challenges.</w:t>
      </w:r>
    </w:p>
    <w:p w14:paraId="2A68B585" w14:textId="77777777" w:rsidR="004F4D72" w:rsidRDefault="004F4D72">
      <w:pPr>
        <w:pStyle w:val="BodyText"/>
      </w:pPr>
    </w:p>
    <w:p w14:paraId="0E087B99" w14:textId="69DC9678" w:rsidR="004F4D72" w:rsidRDefault="0031571F">
      <w:pPr>
        <w:pStyle w:val="BodyText"/>
        <w:ind w:left="259" w:right="378"/>
        <w:jc w:val="both"/>
      </w:pPr>
      <w:r>
        <w:t xml:space="preserve">If we are serious about assisting the renters of today and tomorrow, policymakers at all levels should work to remove barriers to the development of new housing at all price points, expand housing assistance for our nation’s renters in need, </w:t>
      </w:r>
      <w:r w:rsidR="009D5573">
        <w:t xml:space="preserve">reject price control/rent control measures </w:t>
      </w:r>
      <w:r>
        <w:t>and work to ensure housing</w:t>
      </w:r>
      <w:r>
        <w:rPr>
          <w:spacing w:val="-1"/>
        </w:rPr>
        <w:t xml:space="preserve"> </w:t>
      </w:r>
      <w:r>
        <w:t>can</w:t>
      </w:r>
      <w:r>
        <w:rPr>
          <w:spacing w:val="-2"/>
        </w:rPr>
        <w:t xml:space="preserve"> </w:t>
      </w:r>
      <w:r>
        <w:t>be</w:t>
      </w:r>
      <w:r>
        <w:rPr>
          <w:spacing w:val="-2"/>
        </w:rPr>
        <w:t xml:space="preserve"> </w:t>
      </w:r>
      <w:r>
        <w:t>a</w:t>
      </w:r>
      <w:r>
        <w:rPr>
          <w:spacing w:val="-2"/>
        </w:rPr>
        <w:t xml:space="preserve"> </w:t>
      </w:r>
      <w:r>
        <w:t>vehicle</w:t>
      </w:r>
      <w:r>
        <w:rPr>
          <w:spacing w:val="-2"/>
        </w:rPr>
        <w:t xml:space="preserve"> </w:t>
      </w:r>
      <w:r>
        <w:t>of opportunity</w:t>
      </w:r>
      <w:r>
        <w:rPr>
          <w:spacing w:val="-2"/>
        </w:rPr>
        <w:t xml:space="preserve"> </w:t>
      </w:r>
      <w:r>
        <w:t>in</w:t>
      </w:r>
      <w:r>
        <w:rPr>
          <w:spacing w:val="-2"/>
        </w:rPr>
        <w:t xml:space="preserve"> </w:t>
      </w:r>
      <w:r>
        <w:t>good</w:t>
      </w:r>
      <w:r>
        <w:rPr>
          <w:spacing w:val="-2"/>
        </w:rPr>
        <w:t xml:space="preserve"> </w:t>
      </w:r>
      <w:r>
        <w:t>neighborhoods</w:t>
      </w:r>
      <w:r>
        <w:rPr>
          <w:spacing w:val="-2"/>
        </w:rPr>
        <w:t xml:space="preserve"> </w:t>
      </w:r>
      <w:r>
        <w:t>with access</w:t>
      </w:r>
      <w:r>
        <w:rPr>
          <w:spacing w:val="-2"/>
        </w:rPr>
        <w:t xml:space="preserve"> </w:t>
      </w:r>
      <w:r>
        <w:t>to</w:t>
      </w:r>
      <w:r>
        <w:rPr>
          <w:spacing w:val="-1"/>
        </w:rPr>
        <w:t xml:space="preserve"> </w:t>
      </w:r>
      <w:r>
        <w:t xml:space="preserve">education, </w:t>
      </w:r>
      <w:proofErr w:type="gramStart"/>
      <w:r>
        <w:t>transportation</w:t>
      </w:r>
      <w:proofErr w:type="gramEnd"/>
      <w:r>
        <w:t xml:space="preserve"> and economic opportunity.</w:t>
      </w:r>
    </w:p>
    <w:p w14:paraId="767A4C9C" w14:textId="77777777" w:rsidR="004F4D72" w:rsidRDefault="004F4D72">
      <w:pPr>
        <w:pStyle w:val="BodyText"/>
      </w:pPr>
    </w:p>
    <w:p w14:paraId="4CD9E712" w14:textId="1F829AEC" w:rsidR="004F4D72" w:rsidRDefault="0031571F">
      <w:pPr>
        <w:pStyle w:val="BodyText"/>
        <w:ind w:left="259" w:right="377"/>
        <w:jc w:val="both"/>
      </w:pPr>
      <w:r>
        <w:t>Stabilizing housing affordability is the preeminent issue of our time. The rental housing industry stands ready to work with the Administration and lawmakers at all levels of government to develop long-term, sustainable solutions that will create more housing, maintain affordability, and ensure that every American has a safe, quality place to call home.</w:t>
      </w:r>
    </w:p>
    <w:p w14:paraId="5E8274AE" w14:textId="77777777" w:rsidR="004F4D72" w:rsidRDefault="004F4D72">
      <w:pPr>
        <w:pStyle w:val="BodyText"/>
      </w:pPr>
    </w:p>
    <w:p w14:paraId="4DC31A91" w14:textId="77777777" w:rsidR="004F4D72" w:rsidRDefault="0031571F">
      <w:pPr>
        <w:pStyle w:val="BodyText"/>
        <w:ind w:left="260"/>
      </w:pPr>
      <w:r>
        <w:rPr>
          <w:spacing w:val="-2"/>
        </w:rPr>
        <w:t>Sincerely,</w:t>
      </w:r>
    </w:p>
    <w:p w14:paraId="50DF00F8" w14:textId="77777777" w:rsidR="004F4D72" w:rsidRDefault="004F4D72">
      <w:pPr>
        <w:pStyle w:val="BodyText"/>
        <w:spacing w:before="1"/>
        <w:rPr>
          <w:sz w:val="20"/>
        </w:rPr>
      </w:pPr>
    </w:p>
    <w:p w14:paraId="16351133" w14:textId="77777777" w:rsidR="004F4D72" w:rsidRDefault="0031571F">
      <w:pPr>
        <w:tabs>
          <w:tab w:val="left" w:pos="5411"/>
        </w:tabs>
        <w:ind w:left="260"/>
        <w:rPr>
          <w:sz w:val="20"/>
        </w:rPr>
      </w:pPr>
      <w:r>
        <w:rPr>
          <w:noProof/>
          <w:sz w:val="20"/>
        </w:rPr>
        <w:drawing>
          <wp:inline distT="0" distB="0" distL="0" distR="0" wp14:anchorId="42B3F270" wp14:editId="0C689C7D">
            <wp:extent cx="1712400" cy="591502"/>
            <wp:effectExtent l="0" t="0" r="0" b="0"/>
            <wp:docPr id="9" name="image5.png" descr="Text, letter  Description automatically gener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20" cstate="print"/>
                    <a:stretch>
                      <a:fillRect/>
                    </a:stretch>
                  </pic:blipFill>
                  <pic:spPr>
                    <a:xfrm>
                      <a:off x="0" y="0"/>
                      <a:ext cx="1712400" cy="591502"/>
                    </a:xfrm>
                    <a:prstGeom prst="rect">
                      <a:avLst/>
                    </a:prstGeom>
                  </pic:spPr>
                </pic:pic>
              </a:graphicData>
            </a:graphic>
          </wp:inline>
        </w:drawing>
      </w:r>
      <w:r>
        <w:rPr>
          <w:sz w:val="20"/>
        </w:rPr>
        <w:tab/>
      </w:r>
      <w:r>
        <w:rPr>
          <w:noProof/>
          <w:position w:val="17"/>
          <w:sz w:val="20"/>
        </w:rPr>
        <w:drawing>
          <wp:inline distT="0" distB="0" distL="0" distR="0" wp14:anchorId="24482D2C" wp14:editId="7FF9A894">
            <wp:extent cx="1949730" cy="477583"/>
            <wp:effectExtent l="0" t="0" r="0" b="0"/>
            <wp:docPr id="11" name="image6.png" descr="A pair of glasses  Description automatically generated with medium confiden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21" cstate="print"/>
                    <a:stretch>
                      <a:fillRect/>
                    </a:stretch>
                  </pic:blipFill>
                  <pic:spPr>
                    <a:xfrm>
                      <a:off x="0" y="0"/>
                      <a:ext cx="1949730" cy="477583"/>
                    </a:xfrm>
                    <a:prstGeom prst="rect">
                      <a:avLst/>
                    </a:prstGeom>
                  </pic:spPr>
                </pic:pic>
              </a:graphicData>
            </a:graphic>
          </wp:inline>
        </w:drawing>
      </w:r>
    </w:p>
    <w:p w14:paraId="0CE1829C" w14:textId="77777777" w:rsidR="004F4D72" w:rsidRDefault="004F4D72">
      <w:pPr>
        <w:rPr>
          <w:sz w:val="20"/>
        </w:rPr>
        <w:sectPr w:rsidR="004F4D72">
          <w:pgSz w:w="12240" w:h="15840"/>
          <w:pgMar w:top="1360" w:right="1060" w:bottom="1200" w:left="1180" w:header="0" w:footer="1014" w:gutter="0"/>
          <w:cols w:space="720"/>
        </w:sectPr>
      </w:pPr>
    </w:p>
    <w:p w14:paraId="425C4D2C" w14:textId="77777777" w:rsidR="004F4D72" w:rsidRDefault="0031571F">
      <w:pPr>
        <w:pStyle w:val="BodyText"/>
        <w:spacing w:before="40"/>
        <w:ind w:left="260"/>
      </w:pPr>
      <w:r>
        <w:t>Cindy</w:t>
      </w:r>
      <w:r>
        <w:rPr>
          <w:spacing w:val="-4"/>
        </w:rPr>
        <w:t xml:space="preserve"> </w:t>
      </w:r>
      <w:r>
        <w:t>V.</w:t>
      </w:r>
      <w:r>
        <w:rPr>
          <w:spacing w:val="-3"/>
        </w:rPr>
        <w:t xml:space="preserve"> </w:t>
      </w:r>
      <w:r>
        <w:rPr>
          <w:spacing w:val="-2"/>
        </w:rPr>
        <w:t>Chetti</w:t>
      </w:r>
    </w:p>
    <w:p w14:paraId="6A097B28" w14:textId="77777777" w:rsidR="004F4D72" w:rsidRDefault="0031571F">
      <w:pPr>
        <w:pStyle w:val="BodyText"/>
        <w:spacing w:before="8" w:line="247" w:lineRule="auto"/>
        <w:ind w:left="260"/>
      </w:pPr>
      <w:r>
        <w:t>Senior</w:t>
      </w:r>
      <w:r>
        <w:rPr>
          <w:spacing w:val="-10"/>
        </w:rPr>
        <w:t xml:space="preserve"> </w:t>
      </w:r>
      <w:r>
        <w:t>Vice</w:t>
      </w:r>
      <w:r>
        <w:rPr>
          <w:spacing w:val="-11"/>
        </w:rPr>
        <w:t xml:space="preserve"> </w:t>
      </w:r>
      <w:r>
        <w:t>President,</w:t>
      </w:r>
      <w:r>
        <w:rPr>
          <w:spacing w:val="-8"/>
        </w:rPr>
        <w:t xml:space="preserve"> </w:t>
      </w:r>
      <w:r>
        <w:t>Government</w:t>
      </w:r>
      <w:r>
        <w:rPr>
          <w:spacing w:val="-9"/>
        </w:rPr>
        <w:t xml:space="preserve"> </w:t>
      </w:r>
      <w:r>
        <w:t>Affairs National Multifamily Housing Council</w:t>
      </w:r>
    </w:p>
    <w:p w14:paraId="08C69623" w14:textId="77777777" w:rsidR="004F4D72" w:rsidRDefault="0031571F">
      <w:pPr>
        <w:pStyle w:val="BodyText"/>
        <w:spacing w:before="21"/>
        <w:ind w:left="260"/>
      </w:pPr>
      <w:r>
        <w:br w:type="column"/>
      </w:r>
      <w:r>
        <w:t>Gregory</w:t>
      </w:r>
      <w:r>
        <w:rPr>
          <w:spacing w:val="-2"/>
        </w:rPr>
        <w:t xml:space="preserve"> </w:t>
      </w:r>
      <w:r>
        <w:t>S.</w:t>
      </w:r>
      <w:r>
        <w:rPr>
          <w:spacing w:val="-1"/>
        </w:rPr>
        <w:t xml:space="preserve"> </w:t>
      </w:r>
      <w:r>
        <w:rPr>
          <w:spacing w:val="-2"/>
        </w:rPr>
        <w:t>Brown</w:t>
      </w:r>
    </w:p>
    <w:p w14:paraId="457A5FB5" w14:textId="77777777" w:rsidR="004F4D72" w:rsidRDefault="0031571F">
      <w:pPr>
        <w:pStyle w:val="BodyText"/>
        <w:spacing w:before="22" w:line="256" w:lineRule="auto"/>
        <w:ind w:left="260"/>
      </w:pPr>
      <w:r>
        <w:t>Senior</w:t>
      </w:r>
      <w:r>
        <w:rPr>
          <w:spacing w:val="-10"/>
        </w:rPr>
        <w:t xml:space="preserve"> </w:t>
      </w:r>
      <w:r>
        <w:t>Vice</w:t>
      </w:r>
      <w:r>
        <w:rPr>
          <w:spacing w:val="-11"/>
        </w:rPr>
        <w:t xml:space="preserve"> </w:t>
      </w:r>
      <w:r>
        <w:t>President,</w:t>
      </w:r>
      <w:r>
        <w:rPr>
          <w:spacing w:val="-8"/>
        </w:rPr>
        <w:t xml:space="preserve"> </w:t>
      </w:r>
      <w:r>
        <w:t>Government</w:t>
      </w:r>
      <w:r>
        <w:rPr>
          <w:spacing w:val="-9"/>
        </w:rPr>
        <w:t xml:space="preserve"> </w:t>
      </w:r>
      <w:r>
        <w:t>Affairs National Apartment Association</w:t>
      </w:r>
    </w:p>
    <w:sectPr w:rsidR="004F4D72">
      <w:type w:val="continuous"/>
      <w:pgSz w:w="12240" w:h="15840"/>
      <w:pgMar w:top="520" w:right="1060" w:bottom="280" w:left="1180" w:header="0" w:footer="1014" w:gutter="0"/>
      <w:cols w:num="2" w:space="720" w:equalWidth="0">
        <w:col w:w="4798" w:space="333"/>
        <w:col w:w="486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10EE5" w14:textId="77777777" w:rsidR="009A4CE4" w:rsidRDefault="009A4CE4">
      <w:r>
        <w:separator/>
      </w:r>
    </w:p>
  </w:endnote>
  <w:endnote w:type="continuationSeparator" w:id="0">
    <w:p w14:paraId="3720B045" w14:textId="77777777" w:rsidR="009A4CE4" w:rsidRDefault="009A4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D9734" w14:textId="29B89DDF" w:rsidR="004F4D72" w:rsidRDefault="007F0C39">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03E9AC84" wp14:editId="3E6AFEAA">
              <wp:simplePos x="0" y="0"/>
              <wp:positionH relativeFrom="page">
                <wp:posOffset>6750050</wp:posOffset>
              </wp:positionH>
              <wp:positionV relativeFrom="page">
                <wp:posOffset>9274810</wp:posOffset>
              </wp:positionV>
              <wp:extent cx="160020" cy="165735"/>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C0597" w14:textId="77777777" w:rsidR="004F4D72" w:rsidRDefault="0031571F">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2</w:t>
                          </w:r>
                          <w:r>
                            <w:rPr>
                              <w:rFonts w:ascii="Calibr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E9AC84" id="_x0000_t202" coordsize="21600,21600" o:spt="202" path="m,l,21600r21600,l21600,xe">
              <v:stroke joinstyle="miter"/>
              <v:path gradientshapeok="t" o:connecttype="rect"/>
            </v:shapetype>
            <v:shape id="docshape2" o:spid="_x0000_s1026" type="#_x0000_t202" style="position:absolute;margin-left:531.5pt;margin-top:730.3pt;width:12.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" filled="f" stroked="f">
              <v:textbox inset="0,0,0,0">
                <w:txbxContent>
                  <w:p w14:paraId="368C0597" w14:textId="77777777" w:rsidR="004F4D72" w:rsidRDefault="0031571F">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2</w:t>
                    </w:r>
                    <w:r>
                      <w:rPr>
                        <w:rFonts w:ascii="Calibri"/>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8AE51" w14:textId="77777777" w:rsidR="009A4CE4" w:rsidRDefault="009A4CE4">
      <w:r>
        <w:separator/>
      </w:r>
    </w:p>
  </w:footnote>
  <w:footnote w:type="continuationSeparator" w:id="0">
    <w:p w14:paraId="090E504E" w14:textId="77777777" w:rsidR="009A4CE4" w:rsidRDefault="009A4C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C6C9E"/>
    <w:multiLevelType w:val="hybridMultilevel"/>
    <w:tmpl w:val="6774464E"/>
    <w:lvl w:ilvl="0" w:tplc="B23C557E">
      <w:numFmt w:val="bullet"/>
      <w:lvlText w:val=""/>
      <w:lvlJc w:val="left"/>
      <w:pPr>
        <w:ind w:left="980" w:hanging="360"/>
      </w:pPr>
      <w:rPr>
        <w:rFonts w:ascii="Wingdings" w:eastAsia="Wingdings" w:hAnsi="Wingdings" w:cs="Wingdings" w:hint="default"/>
        <w:b w:val="0"/>
        <w:bCs w:val="0"/>
        <w:i w:val="0"/>
        <w:iCs w:val="0"/>
        <w:w w:val="99"/>
        <w:sz w:val="20"/>
        <w:szCs w:val="20"/>
        <w:lang w:val="en-US" w:eastAsia="en-US" w:bidi="ar-SA"/>
      </w:rPr>
    </w:lvl>
    <w:lvl w:ilvl="1" w:tplc="589828F8">
      <w:numFmt w:val="bullet"/>
      <w:lvlText w:val="•"/>
      <w:lvlJc w:val="left"/>
      <w:pPr>
        <w:ind w:left="1882" w:hanging="360"/>
      </w:pPr>
      <w:rPr>
        <w:rFonts w:hint="default"/>
        <w:lang w:val="en-US" w:eastAsia="en-US" w:bidi="ar-SA"/>
      </w:rPr>
    </w:lvl>
    <w:lvl w:ilvl="2" w:tplc="2FA4259A">
      <w:numFmt w:val="bullet"/>
      <w:lvlText w:val="•"/>
      <w:lvlJc w:val="left"/>
      <w:pPr>
        <w:ind w:left="2784" w:hanging="360"/>
      </w:pPr>
      <w:rPr>
        <w:rFonts w:hint="default"/>
        <w:lang w:val="en-US" w:eastAsia="en-US" w:bidi="ar-SA"/>
      </w:rPr>
    </w:lvl>
    <w:lvl w:ilvl="3" w:tplc="FDCC4494">
      <w:numFmt w:val="bullet"/>
      <w:lvlText w:val="•"/>
      <w:lvlJc w:val="left"/>
      <w:pPr>
        <w:ind w:left="3686" w:hanging="360"/>
      </w:pPr>
      <w:rPr>
        <w:rFonts w:hint="default"/>
        <w:lang w:val="en-US" w:eastAsia="en-US" w:bidi="ar-SA"/>
      </w:rPr>
    </w:lvl>
    <w:lvl w:ilvl="4" w:tplc="2C7CFCD2">
      <w:numFmt w:val="bullet"/>
      <w:lvlText w:val="•"/>
      <w:lvlJc w:val="left"/>
      <w:pPr>
        <w:ind w:left="4588" w:hanging="360"/>
      </w:pPr>
      <w:rPr>
        <w:rFonts w:hint="default"/>
        <w:lang w:val="en-US" w:eastAsia="en-US" w:bidi="ar-SA"/>
      </w:rPr>
    </w:lvl>
    <w:lvl w:ilvl="5" w:tplc="8764AA32">
      <w:numFmt w:val="bullet"/>
      <w:lvlText w:val="•"/>
      <w:lvlJc w:val="left"/>
      <w:pPr>
        <w:ind w:left="5490" w:hanging="360"/>
      </w:pPr>
      <w:rPr>
        <w:rFonts w:hint="default"/>
        <w:lang w:val="en-US" w:eastAsia="en-US" w:bidi="ar-SA"/>
      </w:rPr>
    </w:lvl>
    <w:lvl w:ilvl="6" w:tplc="C37ABA9C">
      <w:numFmt w:val="bullet"/>
      <w:lvlText w:val="•"/>
      <w:lvlJc w:val="left"/>
      <w:pPr>
        <w:ind w:left="6392" w:hanging="360"/>
      </w:pPr>
      <w:rPr>
        <w:rFonts w:hint="default"/>
        <w:lang w:val="en-US" w:eastAsia="en-US" w:bidi="ar-SA"/>
      </w:rPr>
    </w:lvl>
    <w:lvl w:ilvl="7" w:tplc="AB2C4090">
      <w:numFmt w:val="bullet"/>
      <w:lvlText w:val="•"/>
      <w:lvlJc w:val="left"/>
      <w:pPr>
        <w:ind w:left="7294" w:hanging="360"/>
      </w:pPr>
      <w:rPr>
        <w:rFonts w:hint="default"/>
        <w:lang w:val="en-US" w:eastAsia="en-US" w:bidi="ar-SA"/>
      </w:rPr>
    </w:lvl>
    <w:lvl w:ilvl="8" w:tplc="1F4CE6EA">
      <w:numFmt w:val="bullet"/>
      <w:lvlText w:val="•"/>
      <w:lvlJc w:val="left"/>
      <w:pPr>
        <w:ind w:left="8196" w:hanging="360"/>
      </w:pPr>
      <w:rPr>
        <w:rFonts w:hint="default"/>
        <w:lang w:val="en-US" w:eastAsia="en-US" w:bidi="ar-SA"/>
      </w:rPr>
    </w:lvl>
  </w:abstractNum>
  <w:abstractNum w:abstractNumId="1" w15:restartNumberingAfterBreak="0">
    <w:nsid w:val="113A1D54"/>
    <w:multiLevelType w:val="hybridMultilevel"/>
    <w:tmpl w:val="C82CC25A"/>
    <w:lvl w:ilvl="0" w:tplc="04090001">
      <w:start w:val="1"/>
      <w:numFmt w:val="bullet"/>
      <w:lvlText w:val=""/>
      <w:lvlJc w:val="left"/>
      <w:pPr>
        <w:ind w:left="980" w:hanging="360"/>
      </w:pPr>
      <w:rPr>
        <w:rFonts w:ascii="Symbol" w:hAnsi="Symbol"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2" w15:restartNumberingAfterBreak="0">
    <w:nsid w:val="1EE45268"/>
    <w:multiLevelType w:val="multilevel"/>
    <w:tmpl w:val="69F8E5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954254"/>
    <w:multiLevelType w:val="hybridMultilevel"/>
    <w:tmpl w:val="95682ACC"/>
    <w:lvl w:ilvl="0" w:tplc="4874FF82">
      <w:numFmt w:val="bullet"/>
      <w:lvlText w:val=""/>
      <w:lvlJc w:val="left"/>
      <w:pPr>
        <w:ind w:left="980" w:hanging="360"/>
      </w:pPr>
      <w:rPr>
        <w:rFonts w:ascii="Symbol" w:eastAsia="Symbol" w:hAnsi="Symbol" w:cs="Symbol" w:hint="default"/>
        <w:b w:val="0"/>
        <w:bCs w:val="0"/>
        <w:i w:val="0"/>
        <w:iCs w:val="0"/>
        <w:w w:val="100"/>
        <w:sz w:val="24"/>
        <w:szCs w:val="24"/>
        <w:lang w:val="en-US" w:eastAsia="en-US" w:bidi="ar-SA"/>
      </w:rPr>
    </w:lvl>
    <w:lvl w:ilvl="1" w:tplc="C2688B0A">
      <w:numFmt w:val="bullet"/>
      <w:lvlText w:val="•"/>
      <w:lvlJc w:val="left"/>
      <w:pPr>
        <w:ind w:left="1882" w:hanging="360"/>
      </w:pPr>
      <w:rPr>
        <w:rFonts w:hint="default"/>
        <w:lang w:val="en-US" w:eastAsia="en-US" w:bidi="ar-SA"/>
      </w:rPr>
    </w:lvl>
    <w:lvl w:ilvl="2" w:tplc="70D40B0C">
      <w:numFmt w:val="bullet"/>
      <w:lvlText w:val="•"/>
      <w:lvlJc w:val="left"/>
      <w:pPr>
        <w:ind w:left="2784" w:hanging="360"/>
      </w:pPr>
      <w:rPr>
        <w:rFonts w:hint="default"/>
        <w:lang w:val="en-US" w:eastAsia="en-US" w:bidi="ar-SA"/>
      </w:rPr>
    </w:lvl>
    <w:lvl w:ilvl="3" w:tplc="12A25222">
      <w:numFmt w:val="bullet"/>
      <w:lvlText w:val="•"/>
      <w:lvlJc w:val="left"/>
      <w:pPr>
        <w:ind w:left="3686" w:hanging="360"/>
      </w:pPr>
      <w:rPr>
        <w:rFonts w:hint="default"/>
        <w:lang w:val="en-US" w:eastAsia="en-US" w:bidi="ar-SA"/>
      </w:rPr>
    </w:lvl>
    <w:lvl w:ilvl="4" w:tplc="69B0E3E2">
      <w:numFmt w:val="bullet"/>
      <w:lvlText w:val="•"/>
      <w:lvlJc w:val="left"/>
      <w:pPr>
        <w:ind w:left="4588" w:hanging="360"/>
      </w:pPr>
      <w:rPr>
        <w:rFonts w:hint="default"/>
        <w:lang w:val="en-US" w:eastAsia="en-US" w:bidi="ar-SA"/>
      </w:rPr>
    </w:lvl>
    <w:lvl w:ilvl="5" w:tplc="F81CEC64">
      <w:numFmt w:val="bullet"/>
      <w:lvlText w:val="•"/>
      <w:lvlJc w:val="left"/>
      <w:pPr>
        <w:ind w:left="5490" w:hanging="360"/>
      </w:pPr>
      <w:rPr>
        <w:rFonts w:hint="default"/>
        <w:lang w:val="en-US" w:eastAsia="en-US" w:bidi="ar-SA"/>
      </w:rPr>
    </w:lvl>
    <w:lvl w:ilvl="6" w:tplc="4906EFFC">
      <w:numFmt w:val="bullet"/>
      <w:lvlText w:val="•"/>
      <w:lvlJc w:val="left"/>
      <w:pPr>
        <w:ind w:left="6392" w:hanging="360"/>
      </w:pPr>
      <w:rPr>
        <w:rFonts w:hint="default"/>
        <w:lang w:val="en-US" w:eastAsia="en-US" w:bidi="ar-SA"/>
      </w:rPr>
    </w:lvl>
    <w:lvl w:ilvl="7" w:tplc="28C8D2A2">
      <w:numFmt w:val="bullet"/>
      <w:lvlText w:val="•"/>
      <w:lvlJc w:val="left"/>
      <w:pPr>
        <w:ind w:left="7294" w:hanging="360"/>
      </w:pPr>
      <w:rPr>
        <w:rFonts w:hint="default"/>
        <w:lang w:val="en-US" w:eastAsia="en-US" w:bidi="ar-SA"/>
      </w:rPr>
    </w:lvl>
    <w:lvl w:ilvl="8" w:tplc="36140DCE">
      <w:numFmt w:val="bullet"/>
      <w:lvlText w:val="•"/>
      <w:lvlJc w:val="left"/>
      <w:pPr>
        <w:ind w:left="8196" w:hanging="360"/>
      </w:pPr>
      <w:rPr>
        <w:rFonts w:hint="default"/>
        <w:lang w:val="en-US" w:eastAsia="en-US" w:bidi="ar-SA"/>
      </w:rPr>
    </w:lvl>
  </w:abstractNum>
  <w:abstractNum w:abstractNumId="4" w15:restartNumberingAfterBreak="0">
    <w:nsid w:val="39F226F6"/>
    <w:multiLevelType w:val="hybridMultilevel"/>
    <w:tmpl w:val="AC0CCCBE"/>
    <w:lvl w:ilvl="0" w:tplc="2B105644">
      <w:start w:val="1"/>
      <w:numFmt w:val="decimal"/>
      <w:lvlText w:val="%1."/>
      <w:lvlJc w:val="left"/>
      <w:pPr>
        <w:ind w:left="980" w:hanging="360"/>
        <w:jc w:val="left"/>
      </w:pPr>
      <w:rPr>
        <w:rFonts w:ascii="Georgia" w:eastAsia="Georgia" w:hAnsi="Georgia" w:cs="Georgia" w:hint="default"/>
        <w:b w:val="0"/>
        <w:bCs w:val="0"/>
        <w:i w:val="0"/>
        <w:iCs w:val="0"/>
        <w:w w:val="100"/>
        <w:sz w:val="24"/>
        <w:szCs w:val="24"/>
        <w:lang w:val="en-US" w:eastAsia="en-US" w:bidi="ar-SA"/>
      </w:rPr>
    </w:lvl>
    <w:lvl w:ilvl="1" w:tplc="069E5102">
      <w:numFmt w:val="bullet"/>
      <w:lvlText w:val="•"/>
      <w:lvlJc w:val="left"/>
      <w:pPr>
        <w:ind w:left="1882" w:hanging="360"/>
      </w:pPr>
      <w:rPr>
        <w:rFonts w:hint="default"/>
        <w:lang w:val="en-US" w:eastAsia="en-US" w:bidi="ar-SA"/>
      </w:rPr>
    </w:lvl>
    <w:lvl w:ilvl="2" w:tplc="3A7405C6">
      <w:numFmt w:val="bullet"/>
      <w:lvlText w:val="•"/>
      <w:lvlJc w:val="left"/>
      <w:pPr>
        <w:ind w:left="2784" w:hanging="360"/>
      </w:pPr>
      <w:rPr>
        <w:rFonts w:hint="default"/>
        <w:lang w:val="en-US" w:eastAsia="en-US" w:bidi="ar-SA"/>
      </w:rPr>
    </w:lvl>
    <w:lvl w:ilvl="3" w:tplc="FADC7202">
      <w:numFmt w:val="bullet"/>
      <w:lvlText w:val="•"/>
      <w:lvlJc w:val="left"/>
      <w:pPr>
        <w:ind w:left="3686" w:hanging="360"/>
      </w:pPr>
      <w:rPr>
        <w:rFonts w:hint="default"/>
        <w:lang w:val="en-US" w:eastAsia="en-US" w:bidi="ar-SA"/>
      </w:rPr>
    </w:lvl>
    <w:lvl w:ilvl="4" w:tplc="42F63352">
      <w:numFmt w:val="bullet"/>
      <w:lvlText w:val="•"/>
      <w:lvlJc w:val="left"/>
      <w:pPr>
        <w:ind w:left="4588" w:hanging="360"/>
      </w:pPr>
      <w:rPr>
        <w:rFonts w:hint="default"/>
        <w:lang w:val="en-US" w:eastAsia="en-US" w:bidi="ar-SA"/>
      </w:rPr>
    </w:lvl>
    <w:lvl w:ilvl="5" w:tplc="4CEEA03A">
      <w:numFmt w:val="bullet"/>
      <w:lvlText w:val="•"/>
      <w:lvlJc w:val="left"/>
      <w:pPr>
        <w:ind w:left="5490" w:hanging="360"/>
      </w:pPr>
      <w:rPr>
        <w:rFonts w:hint="default"/>
        <w:lang w:val="en-US" w:eastAsia="en-US" w:bidi="ar-SA"/>
      </w:rPr>
    </w:lvl>
    <w:lvl w:ilvl="6" w:tplc="68062898">
      <w:numFmt w:val="bullet"/>
      <w:lvlText w:val="•"/>
      <w:lvlJc w:val="left"/>
      <w:pPr>
        <w:ind w:left="6392" w:hanging="360"/>
      </w:pPr>
      <w:rPr>
        <w:rFonts w:hint="default"/>
        <w:lang w:val="en-US" w:eastAsia="en-US" w:bidi="ar-SA"/>
      </w:rPr>
    </w:lvl>
    <w:lvl w:ilvl="7" w:tplc="B81EC5EC">
      <w:numFmt w:val="bullet"/>
      <w:lvlText w:val="•"/>
      <w:lvlJc w:val="left"/>
      <w:pPr>
        <w:ind w:left="7294" w:hanging="360"/>
      </w:pPr>
      <w:rPr>
        <w:rFonts w:hint="default"/>
        <w:lang w:val="en-US" w:eastAsia="en-US" w:bidi="ar-SA"/>
      </w:rPr>
    </w:lvl>
    <w:lvl w:ilvl="8" w:tplc="91107EB6">
      <w:numFmt w:val="bullet"/>
      <w:lvlText w:val="•"/>
      <w:lvlJc w:val="left"/>
      <w:pPr>
        <w:ind w:left="8196" w:hanging="360"/>
      </w:pPr>
      <w:rPr>
        <w:rFonts w:hint="default"/>
        <w:lang w:val="en-US" w:eastAsia="en-US" w:bidi="ar-SA"/>
      </w:rPr>
    </w:lvl>
  </w:abstractNum>
  <w:num w:numId="1" w16cid:durableId="610934559">
    <w:abstractNumId w:val="4"/>
  </w:num>
  <w:num w:numId="2" w16cid:durableId="279384182">
    <w:abstractNumId w:val="3"/>
  </w:num>
  <w:num w:numId="3" w16cid:durableId="1531649684">
    <w:abstractNumId w:val="0"/>
  </w:num>
  <w:num w:numId="4" w16cid:durableId="497161080">
    <w:abstractNumId w:val="2"/>
  </w:num>
  <w:num w:numId="5" w16cid:durableId="10554670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D72"/>
    <w:rsid w:val="00031758"/>
    <w:rsid w:val="00090BFE"/>
    <w:rsid w:val="0015398A"/>
    <w:rsid w:val="001823E9"/>
    <w:rsid w:val="00182839"/>
    <w:rsid w:val="001F368C"/>
    <w:rsid w:val="002574E9"/>
    <w:rsid w:val="002647C6"/>
    <w:rsid w:val="0031571F"/>
    <w:rsid w:val="003C652C"/>
    <w:rsid w:val="0042592E"/>
    <w:rsid w:val="00434B8A"/>
    <w:rsid w:val="00434BC6"/>
    <w:rsid w:val="0043551B"/>
    <w:rsid w:val="004A1FDC"/>
    <w:rsid w:val="004F4D72"/>
    <w:rsid w:val="005D32E8"/>
    <w:rsid w:val="00731FD0"/>
    <w:rsid w:val="007D2047"/>
    <w:rsid w:val="007E7008"/>
    <w:rsid w:val="007F0C39"/>
    <w:rsid w:val="008B46A7"/>
    <w:rsid w:val="00963620"/>
    <w:rsid w:val="009A4CE4"/>
    <w:rsid w:val="009D5573"/>
    <w:rsid w:val="00A07D0D"/>
    <w:rsid w:val="00A74656"/>
    <w:rsid w:val="00B41A18"/>
    <w:rsid w:val="00C8139F"/>
    <w:rsid w:val="00CB0C54"/>
    <w:rsid w:val="00CF13FA"/>
    <w:rsid w:val="00CF594E"/>
    <w:rsid w:val="00D23326"/>
    <w:rsid w:val="00E211AB"/>
    <w:rsid w:val="00E67DC4"/>
    <w:rsid w:val="00E84CF3"/>
    <w:rsid w:val="00F80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A5923E"/>
  <w15:docId w15:val="{ABE00629-386B-43C7-8B56-BFB8B4C13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eorgia" w:eastAsia="Georgia" w:hAnsi="Georgia" w:cs="Georgia"/>
    </w:rPr>
  </w:style>
  <w:style w:type="paragraph" w:styleId="Heading1">
    <w:name w:val="heading 1"/>
    <w:basedOn w:val="Normal"/>
    <w:uiPriority w:val="9"/>
    <w:qFormat/>
    <w:pPr>
      <w:ind w:left="260"/>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80" w:hanging="360"/>
      <w:jc w:val="both"/>
    </w:pPr>
  </w:style>
  <w:style w:type="paragraph" w:customStyle="1" w:styleId="TableParagraph">
    <w:name w:val="Table Paragraph"/>
    <w:basedOn w:val="Normal"/>
    <w:uiPriority w:val="1"/>
    <w:qFormat/>
    <w:pPr>
      <w:spacing w:before="10" w:line="263" w:lineRule="exact"/>
      <w:ind w:left="50"/>
    </w:pPr>
  </w:style>
  <w:style w:type="paragraph" w:styleId="Revision">
    <w:name w:val="Revision"/>
    <w:hidden/>
    <w:uiPriority w:val="99"/>
    <w:semiHidden/>
    <w:rsid w:val="004A1FDC"/>
    <w:pPr>
      <w:widowControl/>
      <w:autoSpaceDE/>
      <w:autoSpaceDN/>
    </w:pPr>
    <w:rPr>
      <w:rFonts w:ascii="Georgia" w:eastAsia="Georgia" w:hAnsi="Georgia" w:cs="Georgia"/>
    </w:rPr>
  </w:style>
  <w:style w:type="paragraph" w:styleId="Header">
    <w:name w:val="header"/>
    <w:basedOn w:val="Normal"/>
    <w:link w:val="HeaderChar"/>
    <w:uiPriority w:val="99"/>
    <w:unhideWhenUsed/>
    <w:rsid w:val="007E7008"/>
    <w:pPr>
      <w:tabs>
        <w:tab w:val="center" w:pos="4680"/>
        <w:tab w:val="right" w:pos="9360"/>
      </w:tabs>
    </w:pPr>
  </w:style>
  <w:style w:type="character" w:customStyle="1" w:styleId="HeaderChar">
    <w:name w:val="Header Char"/>
    <w:basedOn w:val="DefaultParagraphFont"/>
    <w:link w:val="Header"/>
    <w:uiPriority w:val="99"/>
    <w:rsid w:val="007E7008"/>
    <w:rPr>
      <w:rFonts w:ascii="Georgia" w:eastAsia="Georgia" w:hAnsi="Georgia" w:cs="Georgia"/>
    </w:rPr>
  </w:style>
  <w:style w:type="paragraph" w:styleId="Footer">
    <w:name w:val="footer"/>
    <w:basedOn w:val="Normal"/>
    <w:link w:val="FooterChar"/>
    <w:uiPriority w:val="99"/>
    <w:unhideWhenUsed/>
    <w:rsid w:val="007E7008"/>
    <w:pPr>
      <w:tabs>
        <w:tab w:val="center" w:pos="4680"/>
        <w:tab w:val="right" w:pos="9360"/>
      </w:tabs>
    </w:pPr>
  </w:style>
  <w:style w:type="character" w:customStyle="1" w:styleId="FooterChar">
    <w:name w:val="Footer Char"/>
    <w:basedOn w:val="DefaultParagraphFont"/>
    <w:link w:val="Footer"/>
    <w:uiPriority w:val="99"/>
    <w:rsid w:val="007E7008"/>
    <w:rPr>
      <w:rFonts w:ascii="Georgia" w:eastAsia="Georgia" w:hAnsi="Georgia" w:cs="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566831">
      <w:bodyDiv w:val="1"/>
      <w:marLeft w:val="0"/>
      <w:marRight w:val="0"/>
      <w:marTop w:val="0"/>
      <w:marBottom w:val="0"/>
      <w:divBdr>
        <w:top w:val="none" w:sz="0" w:space="0" w:color="auto"/>
        <w:left w:val="none" w:sz="0" w:space="0" w:color="auto"/>
        <w:bottom w:val="none" w:sz="0" w:space="0" w:color="auto"/>
        <w:right w:val="none" w:sz="0" w:space="0" w:color="auto"/>
      </w:divBdr>
    </w:div>
    <w:div w:id="21062242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png"/><Relationship Id="rId18" Type="http://schemas.openxmlformats.org/officeDocument/2006/relationships/hyperlink" Target="https://prrac.org/pdf/opportunity-landlord-report-june-2020.pdf" TargetMode="Externa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yperlink" Target="https://www.huduser.gov/portal/sites/default/files/pdf/Urban-Landlords-HCV-Program.pdf"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eareapartments.org/" TargetMode="External"/><Relationship Id="rId5" Type="http://schemas.openxmlformats.org/officeDocument/2006/relationships/footnotes" Target="footnotes.xml"/><Relationship Id="rId15" Type="http://schemas.openxmlformats.org/officeDocument/2006/relationships/hyperlink" Target="http://www.nmhc.org/globalassets/research--insight/research-reports/cost-of-" TargetMode="External"/><Relationship Id="rId23" Type="http://schemas.openxmlformats.org/officeDocument/2006/relationships/theme" Target="theme/theme1.xml"/><Relationship Id="rId10" Type="http://schemas.openxmlformats.org/officeDocument/2006/relationships/hyperlink" Target="http://www.weareapartments.org/" TargetMode="External"/><Relationship Id="rId19" Type="http://schemas.openxmlformats.org/officeDocument/2006/relationships/hyperlink" Target="https://www.huduser.gov/portal/sites/default/files/pdf/Urban-Landlords-HCV-Program.pdf" TargetMode="External"/><Relationship Id="rId4" Type="http://schemas.openxmlformats.org/officeDocument/2006/relationships/webSettings" Target="webSettings.xml"/><Relationship Id="rId9" Type="http://schemas.openxmlformats.org/officeDocument/2006/relationships/hyperlink" Target="http://email.nmhc.org/Njc2LVVERC03MTQAAAGF32ChxfABr0-HGnRp7SJZhI4Oa8b6QTwCqnztr3Gc7Kk_2FlHIIhKmOURHh1fs9rA4gr9vkI%3D" TargetMode="External"/><Relationship Id="rId14" Type="http://schemas.openxmlformats.org/officeDocument/2006/relationships/hyperlink" Target="http://www.nmhc.org/globalassets/research--insight/research-reports/cost-o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3777</Words>
  <Characters>21534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Gilboard</dc:creator>
  <dc:description/>
  <cp:lastModifiedBy>Daria Dudzinski</cp:lastModifiedBy>
  <cp:revision>4</cp:revision>
  <dcterms:created xsi:type="dcterms:W3CDTF">2022-08-11T17:23:00Z</dcterms:created>
  <dcterms:modified xsi:type="dcterms:W3CDTF">2022-08-11T17:32:00Z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0x010100A19FC72746720D459720329818231CC0</vt:lpwstr>
  </property>
  <property fmtid="{D5CDD505-2E9C-101B-9397-08002B2CF9AE}" pid="3" name="Created">
    <vt:filetime>2022-08-05T00:00:00Z</vt:filetime>
  </property>
  <property fmtid="{D5CDD505-2E9C-101B-9397-08002B2CF9AE}" pid="4" name="Creator">
    <vt:lpwstr>Acrobat PDFMaker 22 for Word</vt:lpwstr>
  </property>
  <property fmtid="{D5CDD505-2E9C-101B-9397-08002B2CF9AE}" pid="5" name="LastSaved">
    <vt:filetime>2022-08-09T00:00:00Z</vt:filetime>
  </property>
  <property fmtid="{D5CDD505-2E9C-101B-9397-08002B2CF9AE}" pid="6" name="MediaServiceImageTags">
    <vt:lpwstr/>
  </property>
  <property fmtid="{D5CDD505-2E9C-101B-9397-08002B2CF9AE}" pid="7" name="Producer">
    <vt:lpwstr>Adobe PDF Library 22.1.201</vt:lpwstr>
  </property>
  <property fmtid="{D5CDD505-2E9C-101B-9397-08002B2CF9AE}" pid="8" name="SourceModified">
    <vt:lpwstr>D:20220805162603</vt:lpwstr>
  </property>
</Properties>
</file>