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E" w:rsidRPr="001E4AEE" w:rsidRDefault="001E4AEE" w:rsidP="001E4AEE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b/>
          <w:color w:val="0E57C4"/>
          <w:sz w:val="36"/>
          <w:szCs w:val="36"/>
        </w:rPr>
        <w:t>Sample Cost Breakdown</w:t>
      </w:r>
    </w:p>
    <w:p w:rsidR="001E4AEE" w:rsidRPr="001E4AEE" w:rsidRDefault="001E4AEE" w:rsidP="001E4AEE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>Provide prospective users with a membership dues estimate. Breaking down the program costs to an annual per unit expenditure helps our prospective members get acclimated with the value of the NAA Click &amp; Lease program. Following is a sample of how you can break down the total costs to give potential users an example of the average costs associated with the NAA Click &amp; Lease program.</w:t>
      </w:r>
    </w:p>
    <w:p w:rsidR="001E4AEE" w:rsidRPr="001E4AEE" w:rsidRDefault="001E4AEE" w:rsidP="001E4AE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>Cost breakdowns will allow your organization to draw comparisons with other common property management expenditures.  For example, the annual cost of NAA Click &amp; Lease per unit is far below the average $5 monthly per unit utility metering charges paid by most managers/owners. Just like utility metering, access to accurate lease forms is also an indispensable asset to multifamily housing manager and owners.</w:t>
      </w:r>
    </w:p>
    <w:p w:rsidR="001E4AEE" w:rsidRPr="001E4AEE" w:rsidRDefault="001E4AEE" w:rsidP="001E4AE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 xml:space="preserve">Membership dues estimate: each property must become a member of their local NAA affiliate or NAA Direct in any area where there is not an affiliate. Dues include full membership benefits. </w:t>
      </w:r>
    </w:p>
    <w:p w:rsidR="001E4AEE" w:rsidRPr="001E4AEE" w:rsidRDefault="001E4AEE" w:rsidP="001E4AEE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 xml:space="preserve">Cost Estimates: Contact </w:t>
      </w:r>
      <w:hyperlink r:id="rId8" w:history="1">
        <w:r w:rsidRPr="001E4AEE">
          <w:rPr>
            <w:rFonts w:ascii="Calibri" w:eastAsia="Calibri" w:hAnsi="Calibri" w:cs="Times New Roman"/>
            <w:color w:val="9454C3"/>
            <w:sz w:val="24"/>
            <w:szCs w:val="24"/>
            <w:u w:val="single"/>
          </w:rPr>
          <w:t>emily@naahq.org</w:t>
        </w:r>
      </w:hyperlink>
      <w:r w:rsidRPr="001E4AEE">
        <w:rPr>
          <w:rFonts w:ascii="Calibri" w:eastAsia="Calibri" w:hAnsi="Calibri" w:cs="Times New Roman"/>
          <w:sz w:val="24"/>
          <w:szCs w:val="24"/>
        </w:rPr>
        <w:t xml:space="preserve"> for assistance completing any estimates involving multiple affiliates or with any questions on cost estimates.</w:t>
      </w:r>
    </w:p>
    <w:p w:rsidR="001E4AEE" w:rsidRPr="001E4AEE" w:rsidRDefault="001E4AEE" w:rsidP="001E4AEE">
      <w:pPr>
        <w:spacing w:after="16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1E4AEE" w:rsidRPr="001E4AEE" w:rsidRDefault="001E4AEE" w:rsidP="001E4AE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>Each property must obtain an annual software site license from Blue Moon.</w:t>
      </w:r>
    </w:p>
    <w:p w:rsidR="001E4AEE" w:rsidRPr="001E4AEE" w:rsidRDefault="001E4AEE" w:rsidP="001E4AEE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>Cost Estimate: States outside of Texas: $175 x 50= $8,750</w:t>
      </w:r>
    </w:p>
    <w:p w:rsidR="001E4AEE" w:rsidRPr="001E4AEE" w:rsidRDefault="001E4AEE" w:rsidP="001E4AEE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>Cost Estimate: Texas: (includes TAA Legal Guide) $225 x 6= $1,350</w:t>
      </w:r>
    </w:p>
    <w:p w:rsidR="001E4AEE" w:rsidRPr="001E4AEE" w:rsidRDefault="001E4AEE" w:rsidP="001E4AEE">
      <w:pPr>
        <w:spacing w:after="16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1E4AEE" w:rsidRPr="001E4AEE" w:rsidRDefault="001E4AEE" w:rsidP="001E4AE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Calibri" w:hAnsi="Calibri" w:cs="Times New Roman"/>
          <w:sz w:val="24"/>
          <w:szCs w:val="24"/>
        </w:rPr>
        <w:t xml:space="preserve">Properties must purchase “clicks.” One click equals one page of forms for your use. Several forms are free of charge. Click cost will depend on two variables: (1) how many clicks you use per lease transaction, and (2) how many clicks the property orders at one time. There is a volume discount on click orders. The more clicks the property orders at one time, the more cost effective the per click rate. </w:t>
      </w:r>
    </w:p>
    <w:p w:rsidR="001E4AEE" w:rsidRPr="001E4AEE" w:rsidRDefault="001E4AEE" w:rsidP="001E4AEE">
      <w:pPr>
        <w:spacing w:after="16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1E4AEE">
        <w:rPr>
          <w:rFonts w:ascii="Calibri" w:eastAsia="Times New Roman" w:hAnsi="Calibri" w:cs="Times New Roman"/>
          <w:sz w:val="24"/>
          <w:szCs w:val="24"/>
        </w:rPr>
        <w:t>Click Cost Estimate (“transaction”: lease + addenda of your choosing)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25 clicks per transaction / property ordering clicks 500 at a time =    $1.75 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25 clicks per transaction / property ordering clicks 1,000 at a time = $1.58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25 clicks per transaction / property ordering clicks 2,500 at a time = $1.50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25 clicks per transaction / property ordering clicks 5,000 at a time = $1.43 </w:t>
      </w:r>
    </w:p>
    <w:p w:rsidR="001E4AEE" w:rsidRPr="001E4AEE" w:rsidRDefault="001E4AEE" w:rsidP="001E4A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> 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30 clicks per transaction / property ordering clicks 500 at a time =    $2.10 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30 clicks per transaction / property ordering clicks 1,000 at a time = $1.89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30 clicks per transaction / property ordering clicks 2,500 at a time = $1.80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30 clicks per transaction / property ordering clicks 5,000 at a time = $1.71 </w:t>
      </w:r>
    </w:p>
    <w:p w:rsidR="001E4AEE" w:rsidRPr="001E4AEE" w:rsidRDefault="001E4AEE" w:rsidP="001E4A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> 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35 clicks per transaction / property ordering clicks 500 at a time =    $2.45 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35 clicks per transaction / property ordering clicks 1,000 at a time = $2.21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35 clicks per transaction / property ordering clicks 2,500 at a time = $2.10 </w:t>
      </w:r>
    </w:p>
    <w:p w:rsidR="001E4AEE" w:rsidRPr="001E4AEE" w:rsidRDefault="001E4AEE" w:rsidP="001E4AEE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E4AEE">
        <w:rPr>
          <w:rFonts w:ascii="Calibri" w:eastAsia="Times New Roman" w:hAnsi="Calibri" w:cs="Times New Roman"/>
        </w:rPr>
        <w:t xml:space="preserve">Using 35 clicks per transaction / property ordering clicks 5,000 at a time = $2.00 </w:t>
      </w:r>
    </w:p>
    <w:p w:rsidR="000419A3" w:rsidRDefault="000419A3">
      <w:bookmarkStart w:id="0" w:name="_GoBack"/>
      <w:bookmarkEnd w:id="0"/>
    </w:p>
    <w:sectPr w:rsidR="000419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3" w:rsidRDefault="00003B73" w:rsidP="001E4AEE">
      <w:pPr>
        <w:spacing w:after="0" w:line="240" w:lineRule="auto"/>
      </w:pPr>
      <w:r>
        <w:separator/>
      </w:r>
    </w:p>
  </w:endnote>
  <w:endnote w:type="continuationSeparator" w:id="0">
    <w:p w:rsidR="00003B73" w:rsidRDefault="00003B73" w:rsidP="001E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EE" w:rsidRDefault="001E4AEE">
    <w:pPr>
      <w:pStyle w:val="Footer"/>
    </w:pPr>
  </w:p>
  <w:p w:rsidR="001E4AEE" w:rsidRDefault="001E4AEE" w:rsidP="001E4AEE">
    <w:pPr>
      <w:pStyle w:val="Footer"/>
      <w:jc w:val="right"/>
    </w:pPr>
    <w:r w:rsidRPr="000F7958">
      <w:rPr>
        <w:noProof/>
      </w:rPr>
      <w:drawing>
        <wp:inline distT="0" distB="0" distL="0" distR="0" wp14:anchorId="23F02800" wp14:editId="4F3B4B0F">
          <wp:extent cx="2658140" cy="627003"/>
          <wp:effectExtent l="0" t="0" r="0" b="1905"/>
          <wp:docPr id="12" name="Picture 12" descr="H:\NAA_Color_Horizontal_with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NAA_Color_Horizontal_with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566" cy="63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3" w:rsidRDefault="00003B73" w:rsidP="001E4AEE">
      <w:pPr>
        <w:spacing w:after="0" w:line="240" w:lineRule="auto"/>
      </w:pPr>
      <w:r>
        <w:separator/>
      </w:r>
    </w:p>
  </w:footnote>
  <w:footnote w:type="continuationSeparator" w:id="0">
    <w:p w:rsidR="00003B73" w:rsidRDefault="00003B73" w:rsidP="001E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1834"/>
    <w:multiLevelType w:val="hybridMultilevel"/>
    <w:tmpl w:val="668EC986"/>
    <w:lvl w:ilvl="0" w:tplc="104CA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EE"/>
    <w:rsid w:val="00003B73"/>
    <w:rsid w:val="000419A3"/>
    <w:rsid w:val="001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EE"/>
  </w:style>
  <w:style w:type="paragraph" w:styleId="Footer">
    <w:name w:val="footer"/>
    <w:basedOn w:val="Normal"/>
    <w:link w:val="FooterChar"/>
    <w:uiPriority w:val="99"/>
    <w:unhideWhenUsed/>
    <w:rsid w:val="001E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EE"/>
  </w:style>
  <w:style w:type="paragraph" w:styleId="BalloonText">
    <w:name w:val="Balloon Text"/>
    <w:basedOn w:val="Normal"/>
    <w:link w:val="BalloonTextChar"/>
    <w:uiPriority w:val="99"/>
    <w:semiHidden/>
    <w:unhideWhenUsed/>
    <w:rsid w:val="001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EE"/>
  </w:style>
  <w:style w:type="paragraph" w:styleId="Footer">
    <w:name w:val="footer"/>
    <w:basedOn w:val="Normal"/>
    <w:link w:val="FooterChar"/>
    <w:uiPriority w:val="99"/>
    <w:unhideWhenUsed/>
    <w:rsid w:val="001E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EE"/>
  </w:style>
  <w:style w:type="paragraph" w:styleId="BalloonText">
    <w:name w:val="Balloon Text"/>
    <w:basedOn w:val="Normal"/>
    <w:link w:val="BalloonTextChar"/>
    <w:uiPriority w:val="99"/>
    <w:semiHidden/>
    <w:unhideWhenUsed/>
    <w:rsid w:val="001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naahq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Columbia</dc:creator>
  <cp:lastModifiedBy>Emily Columbia</cp:lastModifiedBy>
  <cp:revision>1</cp:revision>
  <dcterms:created xsi:type="dcterms:W3CDTF">2015-08-11T14:15:00Z</dcterms:created>
  <dcterms:modified xsi:type="dcterms:W3CDTF">2015-08-11T14:16:00Z</dcterms:modified>
</cp:coreProperties>
</file>