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BC" w:rsidRPr="00055BBC" w:rsidRDefault="00055BBC" w:rsidP="00055BBC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55BBC">
        <w:rPr>
          <w:rFonts w:ascii="Arial" w:hAnsi="Arial" w:cs="Arial"/>
          <w:b/>
          <w:sz w:val="22"/>
          <w:szCs w:val="22"/>
        </w:rPr>
        <w:t>Metro Markets for Apartment Industry Economic Impact Data</w:t>
      </w:r>
    </w:p>
    <w:p w:rsidR="00055BBC" w:rsidRDefault="00055BBC" w:rsidP="00055BBC">
      <w:pPr>
        <w:rPr>
          <w:rFonts w:ascii="Arial" w:hAnsi="Arial" w:cs="Arial"/>
          <w:sz w:val="22"/>
          <w:szCs w:val="22"/>
        </w:rPr>
      </w:pPr>
    </w:p>
    <w:p w:rsidR="00055BBC" w:rsidRDefault="00055BBC" w:rsidP="00055BBC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Albuquerque </w:t>
      </w:r>
    </w:p>
    <w:p w:rsidR="00055BBC" w:rsidRDefault="00055BBC" w:rsidP="00055BBC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Atlanta</w:t>
      </w:r>
    </w:p>
    <w:p w:rsidR="00055BBC" w:rsidRDefault="00055BBC" w:rsidP="00055BBC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Austin </w:t>
      </w:r>
    </w:p>
    <w:p w:rsidR="00055BBC" w:rsidRDefault="00055BBC" w:rsidP="00055BBC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Baltimore</w:t>
      </w:r>
    </w:p>
    <w:p w:rsidR="00055BBC" w:rsidRDefault="00055BBC" w:rsidP="00055BBC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Birmingham </w:t>
      </w:r>
    </w:p>
    <w:p w:rsidR="00055BBC" w:rsidRDefault="00055BBC" w:rsidP="00055BBC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Boston</w:t>
      </w:r>
    </w:p>
    <w:p w:rsidR="00055BBC" w:rsidRDefault="00055BBC" w:rsidP="00055BBC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Charleston</w:t>
      </w:r>
    </w:p>
    <w:p w:rsidR="00055BBC" w:rsidRDefault="00055BBC" w:rsidP="00055BBC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Charlotte </w:t>
      </w:r>
    </w:p>
    <w:p w:rsidR="00055BBC" w:rsidRDefault="00055BBC" w:rsidP="00055B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Chicago</w:t>
      </w:r>
    </w:p>
    <w:p w:rsidR="00055BBC" w:rsidRDefault="00055BBC" w:rsidP="00055BBC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Cincinnati</w:t>
      </w:r>
    </w:p>
    <w:p w:rsidR="00055BBC" w:rsidRDefault="00055BBC" w:rsidP="00055BBC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Columbus</w:t>
      </w:r>
    </w:p>
    <w:p w:rsidR="00055BBC" w:rsidRDefault="00055BBC" w:rsidP="00055B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Dallas</w:t>
      </w:r>
    </w:p>
    <w:p w:rsidR="00055BBC" w:rsidRDefault="00055BBC" w:rsidP="00055BBC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Denver</w:t>
      </w:r>
    </w:p>
    <w:p w:rsidR="00055BBC" w:rsidRDefault="00055BBC" w:rsidP="00055BBC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Detroit </w:t>
      </w:r>
    </w:p>
    <w:p w:rsidR="00055BBC" w:rsidRDefault="00055BBC" w:rsidP="00055BBC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Houston</w:t>
      </w:r>
    </w:p>
    <w:p w:rsidR="00055BBC" w:rsidRDefault="00055BBC" w:rsidP="00055BBC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Indianapolis</w:t>
      </w:r>
    </w:p>
    <w:p w:rsidR="00055BBC" w:rsidRDefault="00055BBC" w:rsidP="00055BBC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Las Vegas </w:t>
      </w:r>
    </w:p>
    <w:p w:rsidR="00055BBC" w:rsidRDefault="00055BBC" w:rsidP="00055BBC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Los Angeles</w:t>
      </w:r>
    </w:p>
    <w:p w:rsidR="00055BBC" w:rsidRDefault="00055BBC" w:rsidP="00055BBC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Louisville</w:t>
      </w:r>
    </w:p>
    <w:p w:rsidR="00055BBC" w:rsidRDefault="00055BBC" w:rsidP="00055BBC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Miami</w:t>
      </w:r>
    </w:p>
    <w:p w:rsidR="00055BBC" w:rsidRDefault="00055BBC" w:rsidP="00055BBC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Minneapolis </w:t>
      </w:r>
    </w:p>
    <w:p w:rsidR="00055BBC" w:rsidRDefault="00055BBC" w:rsidP="00055BBC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Nashville</w:t>
      </w:r>
    </w:p>
    <w:p w:rsidR="00055BBC" w:rsidRDefault="00055BBC" w:rsidP="00055BBC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New Orleans</w:t>
      </w:r>
    </w:p>
    <w:p w:rsidR="00055BBC" w:rsidRDefault="00055BBC" w:rsidP="00055BBC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New York</w:t>
      </w:r>
    </w:p>
    <w:p w:rsidR="00055BBC" w:rsidRDefault="00055BBC" w:rsidP="00055BBC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Orlando  </w:t>
      </w:r>
    </w:p>
    <w:p w:rsidR="00055BBC" w:rsidRDefault="00055BBC" w:rsidP="00055BBC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Philadelphia</w:t>
      </w:r>
    </w:p>
    <w:p w:rsidR="00055BBC" w:rsidRDefault="00055BBC" w:rsidP="00055BBC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Phoenix </w:t>
      </w:r>
    </w:p>
    <w:p w:rsidR="00055BBC" w:rsidRDefault="00055BBC" w:rsidP="00055BBC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Pittsburgh </w:t>
      </w:r>
    </w:p>
    <w:p w:rsidR="00055BBC" w:rsidRDefault="00055BBC" w:rsidP="00055BBC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Portland, OR </w:t>
      </w:r>
    </w:p>
    <w:p w:rsidR="00055BBC" w:rsidRDefault="00055BBC" w:rsidP="00055BBC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Richmond </w:t>
      </w:r>
    </w:p>
    <w:p w:rsidR="00055BBC" w:rsidRDefault="00055BBC" w:rsidP="00055BBC">
      <w:pPr>
        <w:pStyle w:val="PlainText"/>
        <w:ind w:right="-288"/>
        <w:rPr>
          <w:rFonts w:ascii="Arial" w:hAnsi="Arial" w:cs="Arial"/>
        </w:rPr>
      </w:pPr>
      <w:r>
        <w:rPr>
          <w:rFonts w:ascii="Arial" w:hAnsi="Arial" w:cs="Arial"/>
        </w:rPr>
        <w:t xml:space="preserve">Riverside/San Bernardino/Ontario (part of the larger LA statistical area but not part of the LA MSA) </w:t>
      </w:r>
    </w:p>
    <w:p w:rsidR="00055BBC" w:rsidRDefault="00055BBC" w:rsidP="00055BBC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St. Louis </w:t>
      </w:r>
    </w:p>
    <w:p w:rsidR="00055BBC" w:rsidRDefault="00055BBC" w:rsidP="00055BBC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Salt Lake City </w:t>
      </w:r>
    </w:p>
    <w:p w:rsidR="002C7E10" w:rsidRDefault="00055BBC" w:rsidP="00055BBC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San Antonio </w:t>
      </w:r>
    </w:p>
    <w:p w:rsidR="00055BBC" w:rsidRDefault="00055BBC" w:rsidP="00055BBC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San Diego </w:t>
      </w:r>
    </w:p>
    <w:p w:rsidR="00055BBC" w:rsidRDefault="00055BBC" w:rsidP="00055BBC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San Francisco</w:t>
      </w:r>
    </w:p>
    <w:p w:rsidR="00055BBC" w:rsidRDefault="00055BBC" w:rsidP="00055BBC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Seattle</w:t>
      </w:r>
    </w:p>
    <w:p w:rsidR="00055BBC" w:rsidRDefault="00055BBC" w:rsidP="00055BBC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Sioux Falls </w:t>
      </w:r>
    </w:p>
    <w:p w:rsidR="00055BBC" w:rsidRDefault="00055BBC" w:rsidP="00055B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Tampa </w:t>
      </w:r>
    </w:p>
    <w:p w:rsidR="00055BBC" w:rsidRDefault="00055BBC" w:rsidP="00055B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Washington, D.C. metro</w:t>
      </w:r>
    </w:p>
    <w:p w:rsidR="00243681" w:rsidRDefault="00243681"/>
    <w:sectPr w:rsidR="00243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BC"/>
    <w:rsid w:val="00001B32"/>
    <w:rsid w:val="00055BBC"/>
    <w:rsid w:val="00243681"/>
    <w:rsid w:val="002C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B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55BBC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55BBC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B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55BBC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55BB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Roper</dc:creator>
  <cp:lastModifiedBy>Carole Roper</cp:lastModifiedBy>
  <cp:revision>2</cp:revision>
  <dcterms:created xsi:type="dcterms:W3CDTF">2015-02-09T19:07:00Z</dcterms:created>
  <dcterms:modified xsi:type="dcterms:W3CDTF">2015-02-09T19:07:00Z</dcterms:modified>
</cp:coreProperties>
</file>